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DDCC2" w14:textId="77777777" w:rsidR="00D90702" w:rsidRPr="00941B97" w:rsidRDefault="00D90702" w:rsidP="00D90702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941B97">
        <w:rPr>
          <w:b/>
          <w:sz w:val="28"/>
          <w:szCs w:val="28"/>
        </w:rPr>
        <w:t>2020</w:t>
      </w:r>
      <w:proofErr w:type="gramEnd"/>
      <w:r w:rsidRPr="00941B97">
        <w:rPr>
          <w:b/>
          <w:sz w:val="28"/>
          <w:szCs w:val="28"/>
        </w:rPr>
        <w:t xml:space="preserve"> Visions: Looking back and looking ahead.</w:t>
      </w:r>
    </w:p>
    <w:p w14:paraId="332AD5D8" w14:textId="736B57B0" w:rsidR="00D90702" w:rsidRDefault="00D90702" w:rsidP="00D90702">
      <w:pPr>
        <w:jc w:val="center"/>
        <w:rPr>
          <w:rFonts w:ascii="Calibri" w:hAnsi="Calibri" w:cs="Calibri"/>
          <w:b/>
          <w:color w:val="201F1E"/>
          <w:shd w:val="clear" w:color="auto" w:fill="FFFFFF"/>
        </w:rPr>
      </w:pPr>
      <w:r w:rsidRPr="00C4255E">
        <w:rPr>
          <w:rFonts w:ascii="Calibri" w:hAnsi="Calibri" w:cs="Calibri"/>
          <w:b/>
          <w:color w:val="201F1E"/>
          <w:shd w:val="clear" w:color="auto" w:fill="FFFFFF"/>
        </w:rPr>
        <w:t>Friday, 6</w:t>
      </w:r>
      <w:r w:rsidRPr="00C4255E">
        <w:rPr>
          <w:rFonts w:ascii="Calibri" w:hAnsi="Calibri" w:cs="Calibri"/>
          <w:b/>
          <w:color w:val="201F1E"/>
          <w:shd w:val="clear" w:color="auto" w:fill="FFFFFF"/>
          <w:vertAlign w:val="superscript"/>
        </w:rPr>
        <w:t>th</w:t>
      </w:r>
      <w:r w:rsidRPr="00C4255E">
        <w:rPr>
          <w:rFonts w:ascii="Calibri" w:hAnsi="Calibri" w:cs="Calibri"/>
          <w:b/>
          <w:color w:val="201F1E"/>
          <w:shd w:val="clear" w:color="auto" w:fill="FFFFFF"/>
        </w:rPr>
        <w:t xml:space="preserve"> November 2020 9-</w:t>
      </w:r>
      <w:r>
        <w:rPr>
          <w:rFonts w:ascii="Calibri" w:hAnsi="Calibri" w:cs="Calibri"/>
          <w:b/>
          <w:color w:val="201F1E"/>
          <w:shd w:val="clear" w:color="auto" w:fill="FFFFFF"/>
        </w:rPr>
        <w:t>4</w:t>
      </w:r>
      <w:r w:rsidRPr="00C4255E">
        <w:rPr>
          <w:rFonts w:ascii="Calibri" w:hAnsi="Calibri" w:cs="Calibri"/>
          <w:b/>
          <w:color w:val="201F1E"/>
          <w:shd w:val="clear" w:color="auto" w:fill="FFFFFF"/>
        </w:rPr>
        <w:t>pm GMT</w:t>
      </w:r>
    </w:p>
    <w:p w14:paraId="780FF73E" w14:textId="5C70E86E" w:rsidR="00617B12" w:rsidRDefault="00617B12" w:rsidP="00D90702">
      <w:pPr>
        <w:jc w:val="center"/>
        <w:rPr>
          <w:rFonts w:ascii="Calibri" w:hAnsi="Calibri" w:cs="Calibri"/>
          <w:b/>
          <w:color w:val="201F1E"/>
          <w:shd w:val="clear" w:color="auto" w:fill="FFFFFF"/>
        </w:rPr>
      </w:pPr>
      <w:r>
        <w:rPr>
          <w:rFonts w:ascii="Calibri" w:hAnsi="Calibri" w:cs="Calibri"/>
          <w:b/>
          <w:color w:val="201F1E"/>
          <w:shd w:val="clear" w:color="auto" w:fill="FFFFFF"/>
        </w:rPr>
        <w:t>Online and free event</w:t>
      </w:r>
    </w:p>
    <w:p w14:paraId="0D5A915E" w14:textId="77777777" w:rsidR="00052501" w:rsidRPr="00C4255E" w:rsidRDefault="00052501" w:rsidP="00D90702">
      <w:pPr>
        <w:jc w:val="center"/>
        <w:rPr>
          <w:rFonts w:ascii="Calibri" w:hAnsi="Calibri" w:cs="Calibri"/>
          <w:b/>
          <w:color w:val="201F1E"/>
          <w:shd w:val="clear" w:color="auto" w:fill="FFFFFF"/>
        </w:rPr>
      </w:pPr>
      <w:r>
        <w:rPr>
          <w:rFonts w:ascii="Calibri" w:hAnsi="Calibri" w:cs="Calibri"/>
          <w:b/>
          <w:color w:val="201F1E"/>
          <w:shd w:val="clear" w:color="auto" w:fill="FFFFFF"/>
        </w:rPr>
        <w:t>Plenary speakers: Olwyn Alexander and Dr Alex Ding</w:t>
      </w:r>
    </w:p>
    <w:p w14:paraId="66878B14" w14:textId="1874691D" w:rsidR="00D90702" w:rsidRDefault="00D90702" w:rsidP="00D90702">
      <w:pPr>
        <w:rPr>
          <w:rFonts w:ascii="Calibri" w:hAnsi="Calibri" w:cs="Calibri"/>
          <w:color w:val="201F1E"/>
          <w:shd w:val="clear" w:color="auto" w:fill="FFFFFF"/>
        </w:rPr>
      </w:pPr>
      <w:r>
        <w:rPr>
          <w:rFonts w:ascii="Calibri" w:hAnsi="Calibri" w:cs="Calibri"/>
          <w:color w:val="201F1E"/>
          <w:shd w:val="clear" w:color="auto" w:fill="FFFFFF"/>
        </w:rPr>
        <w:t xml:space="preserve">The </w:t>
      </w:r>
      <w:r w:rsidRPr="00D90702">
        <w:rPr>
          <w:rFonts w:ascii="Calibri" w:hAnsi="Calibri" w:cs="Calibri"/>
          <w:color w:val="201F1E"/>
          <w:shd w:val="clear" w:color="auto" w:fill="FFFFFF"/>
        </w:rPr>
        <w:t>new decade has brought with it major shifts</w:t>
      </w:r>
      <w:r w:rsidR="007526B9">
        <w:rPr>
          <w:rFonts w:ascii="Calibri" w:hAnsi="Calibri" w:cs="Calibri"/>
          <w:color w:val="201F1E"/>
          <w:shd w:val="clear" w:color="auto" w:fill="FFFFFF"/>
        </w:rPr>
        <w:t xml:space="preserve"> in higher education</w:t>
      </w:r>
      <w:r w:rsidRPr="00D90702">
        <w:rPr>
          <w:rFonts w:ascii="Calibri" w:hAnsi="Calibri" w:cs="Calibri"/>
          <w:color w:val="201F1E"/>
          <w:shd w:val="clear" w:color="auto" w:fill="FFFFFF"/>
        </w:rPr>
        <w:t xml:space="preserve">, </w:t>
      </w:r>
      <w:r w:rsidR="002F054B">
        <w:rPr>
          <w:rFonts w:ascii="Calibri" w:hAnsi="Calibri" w:cs="Calibri"/>
          <w:color w:val="201F1E"/>
          <w:shd w:val="clear" w:color="auto" w:fill="FFFFFF"/>
        </w:rPr>
        <w:t>with many challenges and opportunities. H</w:t>
      </w:r>
      <w:r w:rsidRPr="00D90702">
        <w:rPr>
          <w:rFonts w:ascii="Calibri" w:hAnsi="Calibri" w:cs="Calibri"/>
          <w:color w:val="201F1E"/>
          <w:shd w:val="clear" w:color="auto" w:fill="FFFFFF"/>
        </w:rPr>
        <w:t xml:space="preserve">ow </w:t>
      </w:r>
      <w:r w:rsidR="007526B9">
        <w:rPr>
          <w:rFonts w:ascii="Calibri" w:hAnsi="Calibri" w:cs="Calibri"/>
          <w:color w:val="201F1E"/>
          <w:shd w:val="clear" w:color="auto" w:fill="FFFFFF"/>
        </w:rPr>
        <w:t>have</w:t>
      </w:r>
      <w:r w:rsidRPr="00D90702">
        <w:rPr>
          <w:rFonts w:ascii="Calibri" w:hAnsi="Calibri" w:cs="Calibri"/>
          <w:color w:val="201F1E"/>
          <w:shd w:val="clear" w:color="auto" w:fill="FFFFFF"/>
        </w:rPr>
        <w:t xml:space="preserve"> EAP </w:t>
      </w:r>
      <w:r w:rsidR="007526B9">
        <w:rPr>
          <w:rFonts w:ascii="Calibri" w:hAnsi="Calibri" w:cs="Calibri"/>
          <w:color w:val="201F1E"/>
          <w:shd w:val="clear" w:color="auto" w:fill="FFFFFF"/>
        </w:rPr>
        <w:t>practitioners</w:t>
      </w:r>
      <w:r w:rsidRPr="00D90702">
        <w:rPr>
          <w:rFonts w:ascii="Calibri" w:hAnsi="Calibri" w:cs="Calibri"/>
          <w:color w:val="201F1E"/>
          <w:shd w:val="clear" w:color="auto" w:fill="FFFFFF"/>
        </w:rPr>
        <w:t xml:space="preserve"> responded to these challenges and opportunities</w:t>
      </w:r>
      <w:r w:rsidR="007526B9">
        <w:rPr>
          <w:rFonts w:ascii="Calibri" w:hAnsi="Calibri" w:cs="Calibri"/>
          <w:color w:val="201F1E"/>
          <w:shd w:val="clear" w:color="auto" w:fill="FFFFFF"/>
        </w:rPr>
        <w:t xml:space="preserve">? </w:t>
      </w:r>
      <w:r w:rsidRPr="00D90702">
        <w:rPr>
          <w:rFonts w:ascii="Calibri" w:hAnsi="Calibri" w:cs="Calibri"/>
          <w:color w:val="201F1E"/>
          <w:shd w:val="clear" w:color="auto" w:fill="FFFFFF"/>
        </w:rPr>
        <w:t>How</w:t>
      </w:r>
      <w:r w:rsidR="007526B9">
        <w:rPr>
          <w:rFonts w:ascii="Calibri" w:hAnsi="Calibri" w:cs="Calibri"/>
          <w:color w:val="201F1E"/>
          <w:shd w:val="clear" w:color="auto" w:fill="FFFFFF"/>
        </w:rPr>
        <w:t xml:space="preserve"> </w:t>
      </w:r>
      <w:r w:rsidRPr="00D90702">
        <w:rPr>
          <w:rFonts w:ascii="Calibri" w:hAnsi="Calibri" w:cs="Calibri"/>
          <w:color w:val="201F1E"/>
          <w:shd w:val="clear" w:color="auto" w:fill="FFFFFF"/>
        </w:rPr>
        <w:t xml:space="preserve">have these </w:t>
      </w:r>
      <w:r>
        <w:rPr>
          <w:rFonts w:ascii="Calibri" w:hAnsi="Calibri" w:cs="Calibri"/>
          <w:color w:val="201F1E"/>
          <w:shd w:val="clear" w:color="auto" w:fill="FFFFFF"/>
        </w:rPr>
        <w:t>influenced</w:t>
      </w:r>
      <w:r w:rsidRPr="00D90702">
        <w:rPr>
          <w:rFonts w:ascii="Calibri" w:hAnsi="Calibri" w:cs="Calibri"/>
          <w:color w:val="201F1E"/>
          <w:shd w:val="clear" w:color="auto" w:fill="FFFFFF"/>
        </w:rPr>
        <w:t xml:space="preserve"> future plans?</w:t>
      </w:r>
      <w:r>
        <w:rPr>
          <w:rFonts w:ascii="inherit" w:hAnsi="inherit"/>
          <w:color w:val="201F1E"/>
          <w:bdr w:val="none" w:sz="0" w:space="0" w:color="auto" w:frame="1"/>
          <w:shd w:val="clear" w:color="auto" w:fill="FFFFFF"/>
        </w:rPr>
        <w:t xml:space="preserve"> </w:t>
      </w:r>
      <w:r w:rsidDel="0030300E">
        <w:rPr>
          <w:rFonts w:ascii="Calibri" w:hAnsi="Calibri" w:cs="Calibri"/>
          <w:color w:val="201F1E"/>
          <w:shd w:val="clear" w:color="auto" w:fill="FFFFFF"/>
        </w:rPr>
        <w:t xml:space="preserve"> </w:t>
      </w:r>
      <w:r w:rsidR="007526B9">
        <w:rPr>
          <w:rFonts w:ascii="Calibri" w:hAnsi="Calibri" w:cs="Calibri"/>
          <w:color w:val="201F1E"/>
          <w:shd w:val="clear" w:color="auto" w:fill="FFFFFF"/>
        </w:rPr>
        <w:t>In this PIM, we will</w:t>
      </w:r>
      <w:r>
        <w:rPr>
          <w:rFonts w:ascii="Calibri" w:hAnsi="Calibri" w:cs="Calibri"/>
          <w:color w:val="201F1E"/>
          <w:shd w:val="clear" w:color="auto" w:fill="FFFFFF"/>
        </w:rPr>
        <w:t xml:space="preserve"> take stock and look forward</w:t>
      </w:r>
      <w:r w:rsidR="007526B9">
        <w:rPr>
          <w:rFonts w:ascii="Calibri" w:hAnsi="Calibri" w:cs="Calibri"/>
          <w:color w:val="201F1E"/>
          <w:shd w:val="clear" w:color="auto" w:fill="FFFFFF"/>
        </w:rPr>
        <w:t>, and</w:t>
      </w:r>
      <w:r>
        <w:rPr>
          <w:rFonts w:ascii="Calibri" w:hAnsi="Calibri" w:cs="Calibri"/>
          <w:color w:val="201F1E"/>
          <w:shd w:val="clear" w:color="auto" w:fill="FFFFFF"/>
        </w:rPr>
        <w:t xml:space="preserve"> so the theme is both a reflection and a proactive look forward as we adjust to, work with and create the ‘new normal’.  </w:t>
      </w:r>
    </w:p>
    <w:p w14:paraId="78EF667D" w14:textId="60C95E1E" w:rsidR="00D90702" w:rsidRPr="0030300E" w:rsidRDefault="00455A61" w:rsidP="00D90702">
      <w:pPr>
        <w:rPr>
          <w:rFonts w:ascii="Calibri" w:hAnsi="Calibri" w:cs="Calibri"/>
          <w:color w:val="201F1E"/>
          <w:shd w:val="clear" w:color="auto" w:fill="FFFFFF"/>
        </w:rPr>
      </w:pPr>
      <w:r>
        <w:rPr>
          <w:rFonts w:ascii="Calibri" w:hAnsi="Calibri" w:cs="Calibri"/>
          <w:color w:val="201F1E"/>
          <w:shd w:val="clear" w:color="auto" w:fill="FFFFFF"/>
        </w:rPr>
        <w:t xml:space="preserve">Through </w:t>
      </w:r>
      <w:r w:rsidR="00D90702">
        <w:rPr>
          <w:rFonts w:ascii="Calibri" w:hAnsi="Calibri" w:cs="Calibri"/>
          <w:color w:val="201F1E"/>
          <w:shd w:val="clear" w:color="auto" w:fill="FFFFFF"/>
        </w:rPr>
        <w:t>practical sessions</w:t>
      </w:r>
      <w:r>
        <w:rPr>
          <w:rFonts w:ascii="Calibri" w:hAnsi="Calibri" w:cs="Calibri"/>
          <w:color w:val="201F1E"/>
          <w:shd w:val="clear" w:color="auto" w:fill="FFFFFF"/>
        </w:rPr>
        <w:t xml:space="preserve">, </w:t>
      </w:r>
      <w:r w:rsidR="00D90702">
        <w:rPr>
          <w:rFonts w:ascii="Calibri" w:hAnsi="Calibri" w:cs="Calibri"/>
          <w:color w:val="201F1E"/>
          <w:shd w:val="clear" w:color="auto" w:fill="FFFFFF"/>
        </w:rPr>
        <w:t xml:space="preserve">time for coming together to share practice and discuss key topics, the broad theme </w:t>
      </w:r>
      <w:r>
        <w:rPr>
          <w:rFonts w:ascii="Calibri" w:hAnsi="Calibri" w:cs="Calibri"/>
          <w:color w:val="201F1E"/>
          <w:shd w:val="clear" w:color="auto" w:fill="FFFFFF"/>
        </w:rPr>
        <w:t>explores</w:t>
      </w:r>
      <w:r w:rsidR="00D90702">
        <w:rPr>
          <w:rFonts w:ascii="Calibri" w:hAnsi="Calibri" w:cs="Calibri"/>
          <w:color w:val="201F1E"/>
          <w:shd w:val="clear" w:color="auto" w:fill="FFFFFF"/>
        </w:rPr>
        <w:t xml:space="preserve"> a range of topics and our responses within the field</w:t>
      </w:r>
      <w:r>
        <w:rPr>
          <w:rFonts w:ascii="Calibri" w:hAnsi="Calibri" w:cs="Calibri"/>
          <w:color w:val="201F1E"/>
          <w:shd w:val="clear" w:color="auto" w:fill="FFFFFF"/>
        </w:rPr>
        <w:t>,</w:t>
      </w:r>
      <w:r w:rsidR="00D90702">
        <w:rPr>
          <w:rFonts w:ascii="Calibri" w:hAnsi="Calibri" w:cs="Calibri"/>
          <w:color w:val="201F1E"/>
          <w:shd w:val="clear" w:color="auto" w:fill="FFFFFF"/>
        </w:rPr>
        <w:t xml:space="preserve"> from the changing student profile, context, impacts on practitioners and students, </w:t>
      </w:r>
      <w:r>
        <w:rPr>
          <w:rFonts w:ascii="Calibri" w:hAnsi="Calibri" w:cs="Calibri"/>
          <w:color w:val="201F1E"/>
          <w:shd w:val="clear" w:color="auto" w:fill="FFFFFF"/>
        </w:rPr>
        <w:t xml:space="preserve">to </w:t>
      </w:r>
      <w:r w:rsidR="00D90702">
        <w:rPr>
          <w:rFonts w:ascii="Calibri" w:hAnsi="Calibri" w:cs="Calibri"/>
          <w:color w:val="201F1E"/>
          <w:shd w:val="clear" w:color="auto" w:fill="FFFFFF"/>
        </w:rPr>
        <w:t xml:space="preserve">communication, expectations, programmes, </w:t>
      </w:r>
      <w:r>
        <w:rPr>
          <w:rFonts w:ascii="Calibri" w:hAnsi="Calibri" w:cs="Calibri"/>
          <w:color w:val="201F1E"/>
          <w:shd w:val="clear" w:color="auto" w:fill="FFFFFF"/>
        </w:rPr>
        <w:t>and</w:t>
      </w:r>
      <w:r w:rsidR="00D90702">
        <w:rPr>
          <w:rFonts w:ascii="Calibri" w:hAnsi="Calibri" w:cs="Calibri"/>
          <w:color w:val="201F1E"/>
          <w:shd w:val="clear" w:color="auto" w:fill="FFFFFF"/>
        </w:rPr>
        <w:t xml:space="preserve"> teaching approaches.  How have we adapted to the changing environment? What</w:t>
      </w:r>
      <w:r>
        <w:rPr>
          <w:rFonts w:ascii="Calibri" w:hAnsi="Calibri" w:cs="Calibri"/>
          <w:color w:val="201F1E"/>
          <w:shd w:val="clear" w:color="auto" w:fill="FFFFFF"/>
        </w:rPr>
        <w:t xml:space="preserve"> ha</w:t>
      </w:r>
      <w:r w:rsidR="00D90702">
        <w:rPr>
          <w:rFonts w:ascii="Calibri" w:hAnsi="Calibri" w:cs="Calibri"/>
          <w:color w:val="201F1E"/>
          <w:shd w:val="clear" w:color="auto" w:fill="FFFFFF"/>
        </w:rPr>
        <w:t>s worked</w:t>
      </w:r>
      <w:r>
        <w:rPr>
          <w:rFonts w:ascii="Calibri" w:hAnsi="Calibri" w:cs="Calibri"/>
          <w:color w:val="201F1E"/>
          <w:shd w:val="clear" w:color="auto" w:fill="FFFFFF"/>
        </w:rPr>
        <w:t>, and w</w:t>
      </w:r>
      <w:r w:rsidR="00D90702">
        <w:rPr>
          <w:rFonts w:ascii="Calibri" w:hAnsi="Calibri" w:cs="Calibri"/>
          <w:color w:val="201F1E"/>
          <w:shd w:val="clear" w:color="auto" w:fill="FFFFFF"/>
        </w:rPr>
        <w:t>hat has</w:t>
      </w:r>
      <w:r>
        <w:rPr>
          <w:rFonts w:ascii="Calibri" w:hAnsi="Calibri" w:cs="Calibri"/>
          <w:color w:val="201F1E"/>
          <w:shd w:val="clear" w:color="auto" w:fill="FFFFFF"/>
        </w:rPr>
        <w:t xml:space="preserve"> </w:t>
      </w:r>
      <w:r w:rsidR="00D90702">
        <w:rPr>
          <w:rFonts w:ascii="Calibri" w:hAnsi="Calibri" w:cs="Calibri"/>
          <w:color w:val="201F1E"/>
          <w:shd w:val="clear" w:color="auto" w:fill="FFFFFF"/>
        </w:rPr>
        <w:t>n</w:t>
      </w:r>
      <w:r>
        <w:rPr>
          <w:rFonts w:ascii="Calibri" w:hAnsi="Calibri" w:cs="Calibri"/>
          <w:color w:val="201F1E"/>
          <w:shd w:val="clear" w:color="auto" w:fill="FFFFFF"/>
        </w:rPr>
        <w:t>o</w:t>
      </w:r>
      <w:r w:rsidR="00D90702">
        <w:rPr>
          <w:rFonts w:ascii="Calibri" w:hAnsi="Calibri" w:cs="Calibri"/>
          <w:color w:val="201F1E"/>
          <w:shd w:val="clear" w:color="auto" w:fill="FFFFFF"/>
        </w:rPr>
        <w:t>t? What</w:t>
      </w:r>
      <w:r>
        <w:rPr>
          <w:rFonts w:ascii="Calibri" w:hAnsi="Calibri" w:cs="Calibri"/>
          <w:color w:val="201F1E"/>
          <w:shd w:val="clear" w:color="auto" w:fill="FFFFFF"/>
        </w:rPr>
        <w:t xml:space="preserve"> i</w:t>
      </w:r>
      <w:r w:rsidR="00D90702">
        <w:rPr>
          <w:rFonts w:ascii="Calibri" w:hAnsi="Calibri" w:cs="Calibri"/>
          <w:color w:val="201F1E"/>
          <w:shd w:val="clear" w:color="auto" w:fill="FFFFFF"/>
        </w:rPr>
        <w:t xml:space="preserve">s next and where do we want to go?   </w:t>
      </w:r>
    </w:p>
    <w:p w14:paraId="133BBCA7" w14:textId="77777777" w:rsidR="00D90702" w:rsidRPr="00C4255E" w:rsidRDefault="00D90702" w:rsidP="00D90702">
      <w:pPr>
        <w:rPr>
          <w:b/>
        </w:rPr>
      </w:pPr>
      <w:r w:rsidRPr="00C4255E">
        <w:rPr>
          <w:b/>
        </w:rPr>
        <w:t>Themes:</w:t>
      </w:r>
    </w:p>
    <w:p w14:paraId="75C1143A" w14:textId="2C4500E7" w:rsidR="00D90702" w:rsidRDefault="00D90702" w:rsidP="00D90702">
      <w:r>
        <w:t xml:space="preserve">We invite </w:t>
      </w:r>
      <w:r w:rsidR="00617B12">
        <w:t xml:space="preserve">discussion on </w:t>
      </w:r>
      <w:r>
        <w:t xml:space="preserve">a range of </w:t>
      </w:r>
      <w:r w:rsidR="00455A61">
        <w:t>topics</w:t>
      </w:r>
      <w:r>
        <w:t xml:space="preserve"> from colleagues</w:t>
      </w:r>
      <w:r w:rsidR="00455A61">
        <w:t xml:space="preserve"> in the UK and further afield</w:t>
      </w:r>
      <w:r w:rsidR="009C65AA">
        <w:t xml:space="preserve"> – a PIM online is a great opportunity to present from all over the world. </w:t>
      </w:r>
      <w:r>
        <w:t xml:space="preserve">Possible themes to explore (but </w:t>
      </w:r>
      <w:r w:rsidR="009C65AA">
        <w:t xml:space="preserve">are </w:t>
      </w:r>
      <w:r>
        <w:t>not limited to) are:</w:t>
      </w:r>
    </w:p>
    <w:p w14:paraId="0B31F2CE" w14:textId="77777777" w:rsidR="00D90702" w:rsidRDefault="00D90702" w:rsidP="00D90702">
      <w:pPr>
        <w:pStyle w:val="ListParagraph"/>
        <w:numPr>
          <w:ilvl w:val="0"/>
          <w:numId w:val="1"/>
        </w:numPr>
      </w:pPr>
      <w:r>
        <w:t>The response to the ‘new normal’ so far, or plans looking ahead</w:t>
      </w:r>
    </w:p>
    <w:p w14:paraId="163C7486" w14:textId="77777777" w:rsidR="00D90702" w:rsidRDefault="00D90702" w:rsidP="00D90702">
      <w:pPr>
        <w:pStyle w:val="ListParagraph"/>
        <w:numPr>
          <w:ilvl w:val="0"/>
          <w:numId w:val="1"/>
        </w:numPr>
      </w:pPr>
      <w:r>
        <w:t>Tools and techniques – from materials to assessment to pedagogy/approaches and blended learning</w:t>
      </w:r>
    </w:p>
    <w:p w14:paraId="284EE830" w14:textId="77777777" w:rsidR="00D90702" w:rsidRDefault="00D90702" w:rsidP="00D90702">
      <w:pPr>
        <w:pStyle w:val="ListParagraph"/>
        <w:numPr>
          <w:ilvl w:val="0"/>
          <w:numId w:val="1"/>
        </w:numPr>
      </w:pPr>
      <w:r>
        <w:t>The learning environment – inside and outside the classroom, the impact of a ‘digital first’ approach</w:t>
      </w:r>
    </w:p>
    <w:p w14:paraId="762E330E" w14:textId="77777777" w:rsidR="00D90702" w:rsidRDefault="00D90702" w:rsidP="00D90702">
      <w:pPr>
        <w:pStyle w:val="ListParagraph"/>
        <w:numPr>
          <w:ilvl w:val="0"/>
          <w:numId w:val="1"/>
        </w:numPr>
      </w:pPr>
      <w:r>
        <w:t xml:space="preserve">The learner – what does the learner now </w:t>
      </w:r>
      <w:r w:rsidR="00DA7274">
        <w:t xml:space="preserve">want </w:t>
      </w:r>
      <w:r>
        <w:t>and need?</w:t>
      </w:r>
    </w:p>
    <w:p w14:paraId="65699413" w14:textId="77777777" w:rsidR="00D90702" w:rsidRDefault="00D90702" w:rsidP="00D90702">
      <w:pPr>
        <w:pStyle w:val="ListParagraph"/>
        <w:numPr>
          <w:ilvl w:val="0"/>
          <w:numId w:val="1"/>
        </w:numPr>
      </w:pPr>
      <w:r>
        <w:t xml:space="preserve">The practitioner – how has the changing environment impacted on us? </w:t>
      </w:r>
    </w:p>
    <w:p w14:paraId="1E627DA3" w14:textId="77777777" w:rsidR="00D90702" w:rsidRPr="00C4255E" w:rsidRDefault="00D90702" w:rsidP="00D90702">
      <w:pPr>
        <w:rPr>
          <w:b/>
        </w:rPr>
      </w:pPr>
      <w:r w:rsidRPr="00C4255E">
        <w:rPr>
          <w:b/>
        </w:rPr>
        <w:t>Session types:</w:t>
      </w:r>
    </w:p>
    <w:p w14:paraId="51DE1BFE" w14:textId="4E410669" w:rsidR="00D90702" w:rsidRDefault="00D90702" w:rsidP="00D90702">
      <w:r>
        <w:t>We would like to run a variety of session types.</w:t>
      </w:r>
      <w:r w:rsidR="009C65AA">
        <w:t xml:space="preserve"> </w:t>
      </w:r>
      <w:r>
        <w:t>This PIM will be a virtual event. We anticipate a mixture of ‘live’ and recorded delivery.  In cases of recorded delivery, we w</w:t>
      </w:r>
      <w:r w:rsidR="009C65AA">
        <w:t>ill</w:t>
      </w:r>
      <w:r>
        <w:t xml:space="preserve"> offer a live Q&amp;A session on the day with the speaker.</w:t>
      </w:r>
    </w:p>
    <w:p w14:paraId="50E4CFF7" w14:textId="77777777" w:rsidR="00D90702" w:rsidRDefault="00D90702" w:rsidP="00D90702">
      <w:pPr>
        <w:pStyle w:val="ListParagraph"/>
        <w:numPr>
          <w:ilvl w:val="0"/>
          <w:numId w:val="2"/>
        </w:numPr>
      </w:pPr>
      <w:r>
        <w:t>Workshops* –  (30 minute practical sessions and 10 minute Q&amp;A session)</w:t>
      </w:r>
    </w:p>
    <w:p w14:paraId="750B17C2" w14:textId="77777777" w:rsidR="00D90702" w:rsidRDefault="00D90702" w:rsidP="00D90702">
      <w:pPr>
        <w:pStyle w:val="ListParagraph"/>
        <w:numPr>
          <w:ilvl w:val="0"/>
          <w:numId w:val="2"/>
        </w:numPr>
      </w:pPr>
      <w:r>
        <w:t>Presentations – (15 minute presentations and 10 minute Q&amp;A session)</w:t>
      </w:r>
    </w:p>
    <w:p w14:paraId="459B764C" w14:textId="5A789C99" w:rsidR="000971DE" w:rsidRDefault="000971DE" w:rsidP="00D90702">
      <w:pPr>
        <w:pStyle w:val="ListParagraph"/>
        <w:numPr>
          <w:ilvl w:val="0"/>
          <w:numId w:val="2"/>
        </w:numPr>
      </w:pPr>
      <w:r>
        <w:t>Pecha Kucha</w:t>
      </w:r>
      <w:r w:rsidR="009C65AA">
        <w:t>/lightening talks</w:t>
      </w:r>
      <w:r w:rsidR="00D91793">
        <w:t xml:space="preserve"> (up to 10</w:t>
      </w:r>
      <w:r w:rsidR="009C65AA">
        <w:t xml:space="preserve"> </w:t>
      </w:r>
      <w:r>
        <w:t>minutes</w:t>
      </w:r>
      <w:r w:rsidR="00D91793">
        <w:t xml:space="preserve"> including Q&amp;A session</w:t>
      </w:r>
      <w:r>
        <w:t>)</w:t>
      </w:r>
    </w:p>
    <w:p w14:paraId="580B8AAF" w14:textId="505051C1" w:rsidR="00016E6F" w:rsidRDefault="00D90702" w:rsidP="00D90702">
      <w:r>
        <w:t>*Workshop sessions – variety of formats welcomed - a ‘flipped’ experience or World Café format or discussions, for example.</w:t>
      </w:r>
    </w:p>
    <w:p w14:paraId="015071AA" w14:textId="77777777" w:rsidR="00D90702" w:rsidRPr="00C4255E" w:rsidRDefault="00D90702" w:rsidP="00D90702">
      <w:pPr>
        <w:rPr>
          <w:rFonts w:ascii="Calibri" w:hAnsi="Calibri" w:cs="Calibri"/>
          <w:b/>
          <w:color w:val="201F1E"/>
          <w:shd w:val="clear" w:color="auto" w:fill="FFFFFF"/>
        </w:rPr>
      </w:pPr>
      <w:r>
        <w:rPr>
          <w:rFonts w:ascii="Calibri" w:hAnsi="Calibri" w:cs="Calibri"/>
          <w:color w:val="201F1E"/>
          <w:shd w:val="clear" w:color="auto" w:fill="FFFFFF"/>
        </w:rPr>
        <w:t xml:space="preserve">Proposal Submission Deadline: </w:t>
      </w:r>
      <w:r w:rsidRPr="00C4255E">
        <w:rPr>
          <w:rFonts w:ascii="Calibri" w:hAnsi="Calibri" w:cs="Calibri"/>
          <w:b/>
          <w:color w:val="201F1E"/>
          <w:shd w:val="clear" w:color="auto" w:fill="FFFFFF"/>
        </w:rPr>
        <w:t>Tuesday 6</w:t>
      </w:r>
      <w:r w:rsidRPr="00C4255E">
        <w:rPr>
          <w:rFonts w:ascii="Calibri" w:hAnsi="Calibri" w:cs="Calibri"/>
          <w:b/>
          <w:color w:val="201F1E"/>
          <w:shd w:val="clear" w:color="auto" w:fill="FFFFFF"/>
          <w:vertAlign w:val="superscript"/>
        </w:rPr>
        <w:t>th</w:t>
      </w:r>
      <w:r w:rsidRPr="00C4255E">
        <w:rPr>
          <w:rFonts w:ascii="Calibri" w:hAnsi="Calibri" w:cs="Calibri"/>
          <w:b/>
          <w:color w:val="201F1E"/>
          <w:shd w:val="clear" w:color="auto" w:fill="FFFFFF"/>
        </w:rPr>
        <w:t xml:space="preserve"> October 2020, 5pm</w:t>
      </w:r>
    </w:p>
    <w:p w14:paraId="5AF8FB55" w14:textId="67161E54" w:rsidR="00F15A83" w:rsidRPr="00941B97" w:rsidRDefault="00617B12">
      <w:pPr>
        <w:rPr>
          <w:rFonts w:ascii="Calibri" w:hAnsi="Calibri" w:cs="Calibri"/>
          <w:color w:val="201F1E"/>
          <w:shd w:val="clear" w:color="auto" w:fill="FFFFFF"/>
        </w:rPr>
      </w:pPr>
      <w:r>
        <w:rPr>
          <w:rFonts w:ascii="Calibri" w:hAnsi="Calibri" w:cs="Calibri"/>
          <w:color w:val="201F1E"/>
          <w:shd w:val="clear" w:color="auto" w:fill="FFFFFF"/>
        </w:rPr>
        <w:t xml:space="preserve">Further information and details on signing up to the event follow.  </w:t>
      </w:r>
      <w:r w:rsidR="00D90702">
        <w:rPr>
          <w:rFonts w:ascii="Calibri" w:hAnsi="Calibri" w:cs="Calibri"/>
          <w:color w:val="201F1E"/>
          <w:shd w:val="clear" w:color="auto" w:fill="FFFFFF"/>
        </w:rPr>
        <w:t xml:space="preserve">Contact: Caroline Challans </w:t>
      </w:r>
      <w:hyperlink r:id="rId7" w:history="1">
        <w:r w:rsidR="00D90702" w:rsidRPr="006C5BF3">
          <w:rPr>
            <w:rStyle w:val="Hyperlink"/>
            <w:rFonts w:ascii="Calibri" w:hAnsi="Calibri" w:cs="Calibri"/>
            <w:shd w:val="clear" w:color="auto" w:fill="FFFFFF"/>
          </w:rPr>
          <w:t>headintprogs@kent.ac.uk</w:t>
        </w:r>
      </w:hyperlink>
      <w:r w:rsidR="00D90702">
        <w:rPr>
          <w:rFonts w:ascii="Calibri" w:hAnsi="Calibri" w:cs="Calibri"/>
          <w:color w:val="201F1E"/>
          <w:shd w:val="clear" w:color="auto" w:fill="FFFFFF"/>
        </w:rPr>
        <w:t xml:space="preserve"> </w:t>
      </w:r>
    </w:p>
    <w:sectPr w:rsidR="00F15A83" w:rsidRPr="00941B9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D8A51" w14:textId="77777777" w:rsidR="00B808EB" w:rsidRDefault="00B808EB" w:rsidP="00422C24">
      <w:pPr>
        <w:spacing w:after="0" w:line="240" w:lineRule="auto"/>
      </w:pPr>
      <w:r>
        <w:separator/>
      </w:r>
    </w:p>
  </w:endnote>
  <w:endnote w:type="continuationSeparator" w:id="0">
    <w:p w14:paraId="637E4674" w14:textId="77777777" w:rsidR="00B808EB" w:rsidRDefault="00B808EB" w:rsidP="0042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2F4B8" w14:textId="77777777" w:rsidR="00B808EB" w:rsidRDefault="00B808EB" w:rsidP="00422C24">
      <w:pPr>
        <w:spacing w:after="0" w:line="240" w:lineRule="auto"/>
      </w:pPr>
      <w:r>
        <w:separator/>
      </w:r>
    </w:p>
  </w:footnote>
  <w:footnote w:type="continuationSeparator" w:id="0">
    <w:p w14:paraId="00CB1A88" w14:textId="77777777" w:rsidR="00B808EB" w:rsidRDefault="00B808EB" w:rsidP="00422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759CF" w14:textId="77777777" w:rsidR="00422C24" w:rsidRPr="00422C24" w:rsidRDefault="00422C24" w:rsidP="00554E3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04BEA4E" wp14:editId="6B687A1D">
          <wp:extent cx="842963" cy="84296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LEAP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013" cy="844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2221AB30" wp14:editId="00B125A3">
          <wp:extent cx="1409700" cy="951164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ok_Logo_RGB29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607" cy="952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7DC"/>
    <w:multiLevelType w:val="hybridMultilevel"/>
    <w:tmpl w:val="2C72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B6995"/>
    <w:multiLevelType w:val="hybridMultilevel"/>
    <w:tmpl w:val="694AA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1B"/>
    <w:rsid w:val="00016E6F"/>
    <w:rsid w:val="000448EF"/>
    <w:rsid w:val="00052501"/>
    <w:rsid w:val="000971DE"/>
    <w:rsid w:val="002F054B"/>
    <w:rsid w:val="00315EE2"/>
    <w:rsid w:val="00402FC6"/>
    <w:rsid w:val="00422C24"/>
    <w:rsid w:val="00455A61"/>
    <w:rsid w:val="004A31BD"/>
    <w:rsid w:val="00554E31"/>
    <w:rsid w:val="00617B12"/>
    <w:rsid w:val="006C5BF3"/>
    <w:rsid w:val="0074700E"/>
    <w:rsid w:val="007526B9"/>
    <w:rsid w:val="0080431B"/>
    <w:rsid w:val="00863AD6"/>
    <w:rsid w:val="00941B97"/>
    <w:rsid w:val="00993994"/>
    <w:rsid w:val="009C4777"/>
    <w:rsid w:val="009C65AA"/>
    <w:rsid w:val="00A70B52"/>
    <w:rsid w:val="00B808EB"/>
    <w:rsid w:val="00C2273D"/>
    <w:rsid w:val="00C4255E"/>
    <w:rsid w:val="00C505C2"/>
    <w:rsid w:val="00C77900"/>
    <w:rsid w:val="00CD0F5E"/>
    <w:rsid w:val="00D75449"/>
    <w:rsid w:val="00D75531"/>
    <w:rsid w:val="00D87C4D"/>
    <w:rsid w:val="00D90702"/>
    <w:rsid w:val="00D91793"/>
    <w:rsid w:val="00DA7274"/>
    <w:rsid w:val="00EC06C6"/>
    <w:rsid w:val="00F1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108466"/>
  <w15:chartTrackingRefBased/>
  <w15:docId w15:val="{2793B4F0-B71F-474A-ABB3-AAE6B98A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25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25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2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C24"/>
  </w:style>
  <w:style w:type="paragraph" w:styleId="Footer">
    <w:name w:val="footer"/>
    <w:basedOn w:val="Normal"/>
    <w:link w:val="FooterChar"/>
    <w:uiPriority w:val="99"/>
    <w:unhideWhenUsed/>
    <w:rsid w:val="00422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adintprogs@kent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Challans</dc:creator>
  <cp:keywords/>
  <dc:description/>
  <cp:lastModifiedBy>Caroline Challans</cp:lastModifiedBy>
  <cp:revision>2</cp:revision>
  <dcterms:created xsi:type="dcterms:W3CDTF">2020-08-12T12:39:00Z</dcterms:created>
  <dcterms:modified xsi:type="dcterms:W3CDTF">2020-08-12T12:39:00Z</dcterms:modified>
</cp:coreProperties>
</file>