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7152F" w:rsidRDefault="0017152F" w:rsidP="0017152F">
      <w:pPr>
        <w:spacing w:after="0"/>
        <w:rPr>
          <w:noProof/>
          <w:lang w:eastAsia="ja-JP"/>
        </w:rPr>
      </w:pPr>
      <w:bookmarkStart w:id="0" w:name="_GoBack"/>
      <w:bookmarkEnd w:id="0"/>
    </w:p>
    <w:p w14:paraId="3C0AC1FF" w14:textId="77777777" w:rsidR="0017152F" w:rsidRPr="002E6850" w:rsidRDefault="0017152F" w:rsidP="0017152F">
      <w:pPr>
        <w:pStyle w:val="Heading1"/>
        <w:jc w:val="center"/>
        <w:rPr>
          <w:rStyle w:val="Heading3Char"/>
          <w:rFonts w:ascii="Calibri" w:eastAsia="Calibri" w:hAnsi="Calibri"/>
          <w:sz w:val="24"/>
          <w:szCs w:val="24"/>
        </w:rPr>
      </w:pPr>
      <w:r w:rsidRPr="002E6850">
        <w:rPr>
          <w:rStyle w:val="Heading3Char"/>
          <w:rFonts w:ascii="Calibri" w:eastAsia="Calibri" w:hAnsi="Calibri"/>
          <w:sz w:val="24"/>
          <w:szCs w:val="24"/>
        </w:rPr>
        <w:t xml:space="preserve">BALEAP </w:t>
      </w:r>
      <w:r>
        <w:rPr>
          <w:rStyle w:val="Heading3Char"/>
          <w:rFonts w:ascii="Calibri" w:eastAsia="Calibri" w:hAnsi="Calibri"/>
          <w:sz w:val="24"/>
          <w:szCs w:val="24"/>
        </w:rPr>
        <w:t>PIM</w:t>
      </w:r>
    </w:p>
    <w:p w14:paraId="7A097793" w14:textId="77777777" w:rsidR="0017152F" w:rsidRPr="002B6159" w:rsidRDefault="00073DB4" w:rsidP="0017152F">
      <w:pPr>
        <w:jc w:val="center"/>
        <w:rPr>
          <w:b/>
          <w:bCs/>
          <w:sz w:val="56"/>
          <w:szCs w:val="56"/>
        </w:rPr>
      </w:pPr>
      <w:r w:rsidRPr="00A014E2">
        <w:rPr>
          <w:b/>
          <w:bCs/>
          <w:color w:val="5B9BD5" w:themeColor="accent1"/>
          <w:sz w:val="56"/>
          <w:szCs w:val="56"/>
        </w:rPr>
        <w:t xml:space="preserve">The </w:t>
      </w:r>
      <w:r w:rsidR="0017152F" w:rsidRPr="00A014E2">
        <w:rPr>
          <w:b/>
          <w:bCs/>
          <w:color w:val="5B9BD5" w:themeColor="accent1"/>
          <w:sz w:val="56"/>
          <w:szCs w:val="56"/>
        </w:rPr>
        <w:t>Future of EAP: Adapt or Die?</w:t>
      </w:r>
      <w:r w:rsidR="002B6159" w:rsidRPr="00A014E2">
        <w:rPr>
          <w:b/>
          <w:bCs/>
          <w:color w:val="5B9BD5" w:themeColor="accent1"/>
          <w:sz w:val="56"/>
          <w:szCs w:val="56"/>
        </w:rPr>
        <w:br/>
      </w:r>
      <w:r w:rsidR="0017152F">
        <w:t>English Language Centre</w:t>
      </w:r>
      <w:r w:rsidR="0017152F">
        <w:br/>
      </w:r>
      <w:r w:rsidR="0017152F" w:rsidRPr="00DC470D">
        <w:t>Goldsmiths, University of London, New Cross, London SE14 6NW</w:t>
      </w:r>
      <w:r w:rsidR="0017152F" w:rsidRPr="00DC470D">
        <w:br/>
      </w:r>
      <w:r w:rsidR="0017152F" w:rsidRPr="0037222B">
        <w:rPr>
          <w:b/>
          <w:sz w:val="40"/>
          <w:szCs w:val="40"/>
        </w:rPr>
        <w:t>Saturday 9 November 2019</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971"/>
      </w:tblGrid>
      <w:tr w:rsidR="0017152F" w:rsidRPr="002E6850" w14:paraId="30CBE2D2" w14:textId="77777777" w:rsidTr="76DF4B41">
        <w:trPr>
          <w:trHeight w:val="950"/>
        </w:trPr>
        <w:tc>
          <w:tcPr>
            <w:tcW w:w="2548" w:type="dxa"/>
          </w:tcPr>
          <w:p w14:paraId="26913D5F" w14:textId="7138822A" w:rsidR="0017152F" w:rsidRPr="000106C3" w:rsidRDefault="5AE0E0ED" w:rsidP="00324021">
            <w:pPr>
              <w:spacing w:after="0"/>
            </w:pPr>
            <w:r w:rsidRPr="000106C3">
              <w:t>Workshop</w:t>
            </w:r>
            <w:r w:rsidR="0017152F" w:rsidRPr="000106C3">
              <w:t xml:space="preserve"> details</w:t>
            </w:r>
          </w:p>
        </w:tc>
        <w:tc>
          <w:tcPr>
            <w:tcW w:w="7971" w:type="dxa"/>
          </w:tcPr>
          <w:p w14:paraId="13F75E2E" w14:textId="621212FA" w:rsidR="0017152F" w:rsidRPr="000106C3" w:rsidRDefault="5AE0E0ED" w:rsidP="5AE0E0ED">
            <w:pPr>
              <w:spacing w:after="0"/>
              <w:rPr>
                <w:rFonts w:asciiTheme="minorHAnsi" w:hAnsiTheme="minorHAnsi"/>
                <w:b/>
                <w:bCs/>
                <w:color w:val="000000" w:themeColor="text1"/>
              </w:rPr>
            </w:pPr>
            <w:r w:rsidRPr="000106C3">
              <w:rPr>
                <w:rFonts w:asciiTheme="minorHAnsi" w:hAnsiTheme="minorHAnsi"/>
                <w:b/>
                <w:bCs/>
                <w:color w:val="000000" w:themeColor="text1"/>
              </w:rPr>
              <w:t xml:space="preserve">Demystifying </w:t>
            </w:r>
            <w:r w:rsidRPr="000106C3">
              <w:rPr>
                <w:rFonts w:asciiTheme="minorHAnsi" w:hAnsiTheme="minorHAnsi"/>
                <w:b/>
                <w:bCs/>
                <w:i/>
                <w:iCs/>
                <w:color w:val="000000" w:themeColor="text1"/>
              </w:rPr>
              <w:t xml:space="preserve">field-tenor-mode </w:t>
            </w:r>
            <w:r w:rsidRPr="000106C3">
              <w:rPr>
                <w:rFonts w:asciiTheme="minorHAnsi" w:hAnsiTheme="minorHAnsi"/>
                <w:b/>
                <w:bCs/>
                <w:color w:val="000000" w:themeColor="text1"/>
              </w:rPr>
              <w:t xml:space="preserve">analysis: Workshop. </w:t>
            </w:r>
          </w:p>
          <w:p w14:paraId="0C26BA94" w14:textId="67767E3C" w:rsidR="0017152F" w:rsidRPr="000106C3" w:rsidRDefault="0017152F" w:rsidP="5AE0E0ED">
            <w:pPr>
              <w:spacing w:after="0"/>
              <w:rPr>
                <w:rFonts w:asciiTheme="minorHAnsi" w:hAnsiTheme="minorHAnsi"/>
              </w:rPr>
            </w:pPr>
          </w:p>
          <w:p w14:paraId="1A46177B" w14:textId="06678B6E" w:rsidR="0017152F" w:rsidRPr="000106C3" w:rsidRDefault="76DF4B41" w:rsidP="76DF4B41">
            <w:pPr>
              <w:spacing w:after="0"/>
              <w:rPr>
                <w:rFonts w:asciiTheme="minorHAnsi" w:hAnsiTheme="minorHAnsi"/>
              </w:rPr>
            </w:pPr>
            <w:r w:rsidRPr="000106C3">
              <w:rPr>
                <w:rFonts w:asciiTheme="minorHAnsi" w:hAnsiTheme="minorHAnsi"/>
              </w:rPr>
              <w:t>Jo Kukuczka</w:t>
            </w:r>
            <w:r w:rsidR="5AE0E0ED" w:rsidRPr="000106C3">
              <w:rPr>
                <w:rFonts w:asciiTheme="minorHAnsi" w:hAnsiTheme="minorHAnsi"/>
              </w:rPr>
              <w:t xml:space="preserve"> FHEA AFBALEAP</w:t>
            </w:r>
          </w:p>
          <w:p w14:paraId="0288B0EF" w14:textId="488AABFA" w:rsidR="0017152F" w:rsidRPr="000106C3" w:rsidRDefault="76DF4B41" w:rsidP="76DF4B41">
            <w:pPr>
              <w:spacing w:after="0"/>
              <w:rPr>
                <w:rFonts w:asciiTheme="minorHAnsi" w:hAnsiTheme="minorHAnsi"/>
              </w:rPr>
            </w:pPr>
            <w:r w:rsidRPr="000106C3">
              <w:rPr>
                <w:rFonts w:asciiTheme="minorHAnsi" w:hAnsiTheme="minorHAnsi"/>
              </w:rPr>
              <w:t xml:space="preserve">University of </w:t>
            </w:r>
            <w:r w:rsidR="006C09CF" w:rsidRPr="000106C3">
              <w:rPr>
                <w:rFonts w:asciiTheme="minorHAnsi" w:hAnsiTheme="minorHAnsi"/>
              </w:rPr>
              <w:t>Bristol</w:t>
            </w:r>
          </w:p>
          <w:p w14:paraId="0F617460" w14:textId="08CEA871" w:rsidR="0017152F" w:rsidRPr="000106C3" w:rsidRDefault="00C522E5" w:rsidP="76DF4B41">
            <w:pPr>
              <w:spacing w:after="0"/>
              <w:rPr>
                <w:rFonts w:asciiTheme="minorHAnsi" w:hAnsiTheme="minorHAnsi"/>
              </w:rPr>
            </w:pPr>
            <w:hyperlink r:id="rId7" w:history="1">
              <w:r w:rsidR="00BF271F" w:rsidRPr="000106C3">
                <w:rPr>
                  <w:rStyle w:val="Hyperlink"/>
                  <w:rFonts w:asciiTheme="minorHAnsi" w:hAnsiTheme="minorHAnsi"/>
                </w:rPr>
                <w:t>jo.kukuczka@bristol.ac.uk</w:t>
              </w:r>
            </w:hyperlink>
          </w:p>
          <w:p w14:paraId="7B20B41D" w14:textId="1405A106" w:rsidR="004C1721" w:rsidRPr="000106C3" w:rsidRDefault="004C1721" w:rsidP="76DF4B41">
            <w:pPr>
              <w:spacing w:after="0"/>
              <w:rPr>
                <w:rFonts w:asciiTheme="minorHAnsi" w:hAnsiTheme="minorHAnsi"/>
              </w:rPr>
            </w:pPr>
            <w:r w:rsidRPr="000106C3">
              <w:rPr>
                <w:rFonts w:asciiTheme="minorHAnsi" w:hAnsiTheme="minorHAnsi"/>
              </w:rPr>
              <w:t>Theory-into-Practice JISCMAIL</w:t>
            </w:r>
          </w:p>
          <w:p w14:paraId="5A39BBE3" w14:textId="1BF7E038" w:rsidR="00BF271F" w:rsidRPr="000106C3" w:rsidRDefault="00BF271F" w:rsidP="76DF4B41">
            <w:pPr>
              <w:spacing w:after="0"/>
              <w:rPr>
                <w:rFonts w:asciiTheme="minorHAnsi" w:hAnsiTheme="minorHAnsi"/>
              </w:rPr>
            </w:pPr>
          </w:p>
        </w:tc>
      </w:tr>
      <w:tr w:rsidR="0017152F" w:rsidRPr="002E6850" w14:paraId="78D6D0F0" w14:textId="77777777" w:rsidTr="76DF4B41">
        <w:tc>
          <w:tcPr>
            <w:tcW w:w="2548" w:type="dxa"/>
          </w:tcPr>
          <w:p w14:paraId="1A0A4B6A" w14:textId="06B0E488" w:rsidR="0017152F" w:rsidRPr="000106C3" w:rsidRDefault="00A6016C" w:rsidP="00324021">
            <w:pPr>
              <w:spacing w:after="0"/>
            </w:pPr>
            <w:r w:rsidRPr="000106C3">
              <w:t>S</w:t>
            </w:r>
            <w:r w:rsidR="5AE0E0ED" w:rsidRPr="000106C3">
              <w:t>ession</w:t>
            </w:r>
            <w:r w:rsidR="0017152F" w:rsidRPr="000106C3">
              <w:t xml:space="preserve"> </w:t>
            </w:r>
            <w:r w:rsidRPr="000106C3">
              <w:t>aim</w:t>
            </w:r>
            <w:r w:rsidR="004903D7" w:rsidRPr="000106C3">
              <w:t xml:space="preserve">, rationale, and </w:t>
            </w:r>
            <w:r w:rsidR="0017152F" w:rsidRPr="000106C3">
              <w:t>contribut</w:t>
            </w:r>
            <w:r w:rsidR="006051FD" w:rsidRPr="000106C3">
              <w:t>ion</w:t>
            </w:r>
            <w:r w:rsidR="0017152F" w:rsidRPr="000106C3">
              <w:t xml:space="preserve"> to the theme of the PIM</w:t>
            </w:r>
            <w:r w:rsidR="5AE0E0ED" w:rsidRPr="000106C3">
              <w:t>.</w:t>
            </w:r>
          </w:p>
        </w:tc>
        <w:tc>
          <w:tcPr>
            <w:tcW w:w="7971" w:type="dxa"/>
          </w:tcPr>
          <w:p w14:paraId="0FD064AE" w14:textId="15EE7A74" w:rsidR="00BF5511" w:rsidRDefault="00BF5511" w:rsidP="0064792A">
            <w:pPr>
              <w:jc w:val="both"/>
            </w:pPr>
            <w:r>
              <w:t>AIM</w:t>
            </w:r>
          </w:p>
          <w:p w14:paraId="78DC6537" w14:textId="7ADFA419" w:rsidR="00BF5511" w:rsidRDefault="00BF5511" w:rsidP="0064792A">
            <w:pPr>
              <w:jc w:val="both"/>
            </w:pPr>
            <w:r>
              <w:t>The aim of this workshop is to contribute to the future of EAP by demystifying and then marrying theory, namely Systemic Functional Linguistics</w:t>
            </w:r>
            <w:r w:rsidR="00C10902">
              <w:t>’ (SFL) field-tenor-mode analys</w:t>
            </w:r>
            <w:r w:rsidR="00FB2507">
              <w:t>is, with EAP practice.</w:t>
            </w:r>
          </w:p>
          <w:p w14:paraId="70A759CD" w14:textId="16BF50D8" w:rsidR="00FB2507" w:rsidRDefault="00FB2507" w:rsidP="0064792A">
            <w:pPr>
              <w:jc w:val="both"/>
            </w:pPr>
            <w:r>
              <w:t>RATIONALE</w:t>
            </w:r>
          </w:p>
          <w:p w14:paraId="448D3966" w14:textId="0BEE9E30" w:rsidR="00FB2507" w:rsidRDefault="00FB2507" w:rsidP="0064792A">
            <w:pPr>
              <w:jc w:val="both"/>
            </w:pPr>
            <w:r>
              <w:t>According to research</w:t>
            </w:r>
            <w:r w:rsidR="004225BF">
              <w:t xml:space="preserve"> (Coffin, 2006; Nesi</w:t>
            </w:r>
            <w:r w:rsidR="00176C5A">
              <w:t xml:space="preserve"> &amp; Gardner, 2012; Maton, Hood</w:t>
            </w:r>
            <w:r w:rsidR="00FF176A">
              <w:t xml:space="preserve"> &amp; Shay, 2015)</w:t>
            </w:r>
            <w:r w:rsidR="00654103">
              <w:t>, SFL’s field-tenor-mode analysis has long been recognised as valuable to the field of EAP</w:t>
            </w:r>
            <w:r w:rsidR="00450959">
              <w:t>, et, it is argued, it is rarely explicitly used in EAP classrooms (Cowley-Haselden &amp; Monbec, 2019)</w:t>
            </w:r>
            <w:r w:rsidR="006849B6">
              <w:t>.</w:t>
            </w:r>
          </w:p>
          <w:p w14:paraId="6430B7ED" w14:textId="77777777" w:rsidR="009774C1" w:rsidRDefault="007E2D61" w:rsidP="0064792A">
            <w:pPr>
              <w:jc w:val="both"/>
            </w:pPr>
            <w:r w:rsidRPr="000106C3">
              <w:t xml:space="preserve">NOTE </w:t>
            </w:r>
          </w:p>
          <w:p w14:paraId="0D0B940D" w14:textId="7B182320" w:rsidR="0017152F" w:rsidRPr="000106C3" w:rsidRDefault="0064792A" w:rsidP="0064792A">
            <w:pPr>
              <w:jc w:val="both"/>
            </w:pPr>
            <w:r w:rsidRPr="000106C3">
              <w:t>This workshop is aimed at the audience unfamiliar, or vaguely familiar with the field-tenor-mode analysis, and interested in applying this theory in their practice.</w:t>
            </w:r>
            <w:r w:rsidR="00440CA0">
              <w:t xml:space="preserve"> This workshop is based on a session</w:t>
            </w:r>
            <w:r w:rsidR="006255CF">
              <w:t xml:space="preserve"> on the genre of </w:t>
            </w:r>
            <w:r w:rsidR="0012071B">
              <w:t>the presentation</w:t>
            </w:r>
            <w:r w:rsidR="00C53E5F">
              <w:t xml:space="preserve"> where PG students unpacked a text using the framework and</w:t>
            </w:r>
            <w:r w:rsidR="00CD566B">
              <w:t xml:space="preserve"> planned own presentations using the framework</w:t>
            </w:r>
            <w:r w:rsidR="00FF3064">
              <w:t xml:space="preserve">. </w:t>
            </w:r>
            <w:r w:rsidR="007D09BA">
              <w:t>Results were encouraging</w:t>
            </w:r>
            <w:r w:rsidR="00681832">
              <w:t xml:space="preserve">, as the students reported deeper </w:t>
            </w:r>
            <w:r w:rsidR="00DE052C">
              <w:t>understanding of the genre, and s</w:t>
            </w:r>
            <w:r w:rsidR="00FF3064">
              <w:t xml:space="preserve">ummative assessment </w:t>
            </w:r>
            <w:r w:rsidR="00166B29">
              <w:t xml:space="preserve">of the presentations </w:t>
            </w:r>
            <w:r w:rsidR="00FF3064">
              <w:t>revealed</w:t>
            </w:r>
            <w:r w:rsidR="00AB3579">
              <w:t xml:space="preserve"> </w:t>
            </w:r>
            <w:r w:rsidR="00014E16">
              <w:t xml:space="preserve">significantly higher </w:t>
            </w:r>
            <w:r w:rsidR="00E44FC4">
              <w:t>grades</w:t>
            </w:r>
            <w:r w:rsidR="00B60F52">
              <w:t xml:space="preserve"> (pre-intervention grades</w:t>
            </w:r>
            <w:r w:rsidR="003A74C6">
              <w:t xml:space="preserve"> ranging from Ds to </w:t>
            </w:r>
            <w:r w:rsidR="00AF398F">
              <w:t>As, post-intervention grades ranging from Bs to As</w:t>
            </w:r>
            <w:r w:rsidR="00642DAC">
              <w:t>).</w:t>
            </w:r>
          </w:p>
        </w:tc>
      </w:tr>
      <w:tr w:rsidR="0017152F" w:rsidRPr="002E6850" w14:paraId="2807D000" w14:textId="77777777" w:rsidTr="76DF4B41">
        <w:tc>
          <w:tcPr>
            <w:tcW w:w="2548" w:type="dxa"/>
          </w:tcPr>
          <w:p w14:paraId="6476F098" w14:textId="23EC3828" w:rsidR="0017152F" w:rsidRPr="000106C3" w:rsidRDefault="003779F9" w:rsidP="00324021">
            <w:pPr>
              <w:spacing w:after="0"/>
            </w:pPr>
            <w:r w:rsidRPr="000106C3">
              <w:t>Session outline</w:t>
            </w:r>
          </w:p>
        </w:tc>
        <w:tc>
          <w:tcPr>
            <w:tcW w:w="7971" w:type="dxa"/>
          </w:tcPr>
          <w:p w14:paraId="7A8D733C" w14:textId="7763ED9C" w:rsidR="007B58F1" w:rsidRPr="000106C3" w:rsidRDefault="00A66BBF" w:rsidP="003C2D44">
            <w:pPr>
              <w:pStyle w:val="ListParagraph"/>
              <w:numPr>
                <w:ilvl w:val="0"/>
                <w:numId w:val="6"/>
              </w:numPr>
            </w:pPr>
            <w:r w:rsidRPr="000106C3">
              <w:t>Meaning and purpose</w:t>
            </w:r>
            <w:r w:rsidR="00926152" w:rsidRPr="000106C3">
              <w:t xml:space="preserve">: </w:t>
            </w:r>
            <w:r w:rsidR="00BA4490" w:rsidRPr="000106C3">
              <w:t>Definitions and application</w:t>
            </w:r>
            <w:r w:rsidR="00376256" w:rsidRPr="000106C3">
              <w:t xml:space="preserve"> in </w:t>
            </w:r>
            <w:r w:rsidR="005B3728" w:rsidRPr="000106C3">
              <w:t>an EAP classroom.</w:t>
            </w:r>
          </w:p>
          <w:p w14:paraId="0F2A1395" w14:textId="7AF2E7BA" w:rsidR="00DC3C5A" w:rsidRPr="000106C3" w:rsidRDefault="00123FB5" w:rsidP="003C2D44">
            <w:pPr>
              <w:pStyle w:val="ListParagraph"/>
              <w:numPr>
                <w:ilvl w:val="0"/>
                <w:numId w:val="6"/>
              </w:numPr>
            </w:pPr>
            <w:bookmarkStart w:id="1" w:name="_Hlk23888438"/>
            <w:r w:rsidRPr="000106C3">
              <w:t>Field-tenor-mode analysis in action</w:t>
            </w:r>
            <w:r w:rsidR="005A7A73" w:rsidRPr="000106C3">
              <w:t xml:space="preserve">: </w:t>
            </w:r>
            <w:r w:rsidR="009D1EC6" w:rsidRPr="000106C3">
              <w:t>Deconstructing a text.</w:t>
            </w:r>
          </w:p>
          <w:bookmarkEnd w:id="1"/>
          <w:p w14:paraId="1002A9B4" w14:textId="5EE71585" w:rsidR="009D1EC6" w:rsidRDefault="00537BB1" w:rsidP="003C2D44">
            <w:pPr>
              <w:pStyle w:val="ListParagraph"/>
              <w:numPr>
                <w:ilvl w:val="0"/>
                <w:numId w:val="6"/>
              </w:numPr>
            </w:pPr>
            <w:r w:rsidRPr="000106C3">
              <w:t>Knowledge</w:t>
            </w:r>
            <w:r w:rsidR="009D1EC6" w:rsidRPr="000106C3">
              <w:t xml:space="preserve"> transfer: Constructing a text.</w:t>
            </w:r>
          </w:p>
          <w:p w14:paraId="62318913" w14:textId="59035668" w:rsidR="006C2FF4" w:rsidRPr="000106C3" w:rsidRDefault="006C2FF4" w:rsidP="003C2D44">
            <w:pPr>
              <w:pStyle w:val="ListParagraph"/>
              <w:numPr>
                <w:ilvl w:val="0"/>
                <w:numId w:val="6"/>
              </w:numPr>
            </w:pPr>
            <w:r>
              <w:t>Peer review</w:t>
            </w:r>
            <w:r w:rsidR="00C345F4">
              <w:t>.</w:t>
            </w:r>
          </w:p>
          <w:p w14:paraId="62486C05" w14:textId="18E86FC8" w:rsidR="00054BA1" w:rsidRPr="000106C3" w:rsidRDefault="007A76B2" w:rsidP="00324021">
            <w:pPr>
              <w:pStyle w:val="ListParagraph"/>
              <w:numPr>
                <w:ilvl w:val="0"/>
                <w:numId w:val="6"/>
              </w:numPr>
            </w:pPr>
            <w:r>
              <w:t>Session f</w:t>
            </w:r>
            <w:r w:rsidR="00CC1EB2" w:rsidRPr="000106C3">
              <w:t>eedback.</w:t>
            </w:r>
            <w:r w:rsidR="000913B6" w:rsidRPr="000106C3">
              <w:t xml:space="preserve"> </w:t>
            </w:r>
          </w:p>
        </w:tc>
      </w:tr>
      <w:tr w:rsidR="004F0866" w:rsidRPr="002E6850" w14:paraId="73B5D613" w14:textId="77777777" w:rsidTr="76DF4B41">
        <w:tc>
          <w:tcPr>
            <w:tcW w:w="2548" w:type="dxa"/>
          </w:tcPr>
          <w:p w14:paraId="5B06A480" w14:textId="2EBA35CF" w:rsidR="004F0866" w:rsidRPr="000106C3" w:rsidRDefault="00171ABF" w:rsidP="00324021">
            <w:pPr>
              <w:spacing w:after="0"/>
            </w:pPr>
            <w:r>
              <w:t>Prezi</w:t>
            </w:r>
          </w:p>
        </w:tc>
        <w:tc>
          <w:tcPr>
            <w:tcW w:w="7971" w:type="dxa"/>
          </w:tcPr>
          <w:p w14:paraId="28E1A64E" w14:textId="1D719C45" w:rsidR="004F0866" w:rsidRPr="000106C3" w:rsidRDefault="00C522E5" w:rsidP="00171ABF">
            <w:hyperlink r:id="rId8" w:history="1">
              <w:r w:rsidR="00980DBA" w:rsidRPr="00980DBA">
                <w:rPr>
                  <w:rStyle w:val="Hyperlink"/>
                </w:rPr>
                <w:t>https://prezi.com/view/bgXwRrv6D6ZJofHfRpbw/</w:t>
              </w:r>
            </w:hyperlink>
          </w:p>
        </w:tc>
      </w:tr>
    </w:tbl>
    <w:p w14:paraId="1299C43A" w14:textId="6CFB7DE0" w:rsidR="00A073C4" w:rsidRDefault="00C522E5"/>
    <w:p w14:paraId="745F2F0E" w14:textId="6C06E5DB" w:rsidR="009030CB" w:rsidRDefault="009030CB" w:rsidP="009030CB">
      <w:pPr>
        <w:rPr>
          <w:sz w:val="20"/>
          <w:szCs w:val="20"/>
        </w:rPr>
      </w:pPr>
    </w:p>
    <w:p w14:paraId="000BCB54" w14:textId="352D9CF9" w:rsidR="00E42A30" w:rsidRDefault="00E00D07" w:rsidP="00C46959">
      <w:pPr>
        <w:pStyle w:val="Heading2"/>
      </w:pPr>
      <w:r>
        <w:t>1</w:t>
      </w:r>
      <w:r w:rsidR="00C46959">
        <w:t xml:space="preserve">. </w:t>
      </w:r>
      <w:r w:rsidR="00E42A30">
        <w:t>Meaning</w:t>
      </w:r>
      <w:r w:rsidR="00332BAD">
        <w:t xml:space="preserve"> and purpose: Definitions and </w:t>
      </w:r>
      <w:r w:rsidR="007314B4">
        <w:t>application in an EAP classroom</w:t>
      </w:r>
      <w:r w:rsidR="00E737F9">
        <w:t>.</w:t>
      </w:r>
    </w:p>
    <w:p w14:paraId="70296867" w14:textId="55E6F26D" w:rsidR="00CD6BA2" w:rsidRDefault="00CD6BA2" w:rsidP="00CD6BA2">
      <w:pPr>
        <w:rPr>
          <w:lang w:eastAsia="en-GB"/>
        </w:rPr>
      </w:pPr>
    </w:p>
    <w:p w14:paraId="17EF22A8" w14:textId="3E414206" w:rsidR="00BC35CA" w:rsidRDefault="00E00D07" w:rsidP="00C46959">
      <w:pPr>
        <w:pStyle w:val="Heading4"/>
        <w:rPr>
          <w:lang w:eastAsia="en-GB"/>
        </w:rPr>
      </w:pPr>
      <w:r>
        <w:rPr>
          <w:lang w:eastAsia="en-GB"/>
        </w:rPr>
        <w:t>1</w:t>
      </w:r>
      <w:r w:rsidR="00FA0562">
        <w:rPr>
          <w:lang w:eastAsia="en-GB"/>
        </w:rPr>
        <w:t>.1 Definitions</w:t>
      </w:r>
    </w:p>
    <w:p w14:paraId="47426173" w14:textId="77777777" w:rsidR="00060E16" w:rsidRPr="00060E16" w:rsidRDefault="00060E16" w:rsidP="00060E16">
      <w:pPr>
        <w:rPr>
          <w:lang w:eastAsia="en-GB"/>
        </w:rPr>
      </w:pPr>
    </w:p>
    <w:p w14:paraId="3EAE1A4F" w14:textId="47DC13F8" w:rsidR="00FA0562" w:rsidRPr="00FA0562" w:rsidRDefault="00E00D07" w:rsidP="00C60636">
      <w:pPr>
        <w:pStyle w:val="Heading5"/>
        <w:rPr>
          <w:lang w:eastAsia="en-GB"/>
        </w:rPr>
      </w:pPr>
      <w:r>
        <w:rPr>
          <w:lang w:eastAsia="en-GB"/>
        </w:rPr>
        <w:t>1</w:t>
      </w:r>
      <w:r w:rsidR="00C60636">
        <w:rPr>
          <w:lang w:eastAsia="en-GB"/>
        </w:rPr>
        <w:t>.1.1</w:t>
      </w:r>
      <w:r w:rsidR="00060E16">
        <w:rPr>
          <w:lang w:eastAsia="en-GB"/>
        </w:rPr>
        <w:t xml:space="preserve"> SFL</w:t>
      </w:r>
    </w:p>
    <w:p w14:paraId="58A77C80" w14:textId="77777777" w:rsidR="00A24BDD" w:rsidRDefault="00A24BDD" w:rsidP="00EB6624">
      <w:pPr>
        <w:pStyle w:val="ListParagraph"/>
        <w:ind w:left="1080"/>
        <w:jc w:val="both"/>
      </w:pPr>
    </w:p>
    <w:p w14:paraId="3C50C879" w14:textId="57302301" w:rsidR="00EB6624" w:rsidRPr="00453112" w:rsidRDefault="00EB6624" w:rsidP="00982F21">
      <w:pPr>
        <w:ind w:firstLine="720"/>
        <w:jc w:val="both"/>
        <w:rPr>
          <w:rFonts w:ascii="Arial" w:hAnsi="Arial"/>
          <w:color w:val="000000" w:themeColor="text1"/>
          <w:sz w:val="21"/>
          <w:szCs w:val="21"/>
        </w:rPr>
      </w:pPr>
      <w:r w:rsidRPr="00453112">
        <w:rPr>
          <w:rFonts w:ascii="Arial" w:hAnsi="Arial"/>
          <w:sz w:val="21"/>
          <w:szCs w:val="21"/>
        </w:rPr>
        <w:t>‘Systemic Functional Linguistics (SFL) is a theory of language which highlights the relationship between language, text and context. Its scope is wide in that it sets out to explain how humans make meaning through language and other semiotic resources, and to understand the relationship between language and society. As an ‘Appliable Linguistics’ (Halliday, 2007) it is designed to be a strategic tool and a guide to action, a means of responding to everyday real-life language-related issues in diverse social, professional and academic contexts. Academic learning and teaching is just one of the contexts that it has been applied to.’ (Coffin &amp; Donohue, 201</w:t>
      </w:r>
      <w:r w:rsidR="00A5524F">
        <w:rPr>
          <w:rFonts w:ascii="Arial" w:hAnsi="Arial"/>
          <w:sz w:val="21"/>
          <w:szCs w:val="21"/>
        </w:rPr>
        <w:t>2</w:t>
      </w:r>
      <w:r w:rsidRPr="00453112">
        <w:rPr>
          <w:rFonts w:ascii="Arial" w:hAnsi="Arial"/>
          <w:sz w:val="21"/>
          <w:szCs w:val="21"/>
        </w:rPr>
        <w:t>, p. 65).</w:t>
      </w:r>
    </w:p>
    <w:p w14:paraId="696C4B04" w14:textId="0536CAC1" w:rsidR="00F9787C" w:rsidRDefault="00F9787C" w:rsidP="00C46959">
      <w:pPr>
        <w:rPr>
          <w:lang w:eastAsia="en-GB"/>
        </w:rPr>
      </w:pPr>
    </w:p>
    <w:p w14:paraId="220D129A" w14:textId="7C2F5E07" w:rsidR="00060E16" w:rsidRDefault="00E00D07" w:rsidP="00060E16">
      <w:pPr>
        <w:pStyle w:val="Heading5"/>
        <w:rPr>
          <w:lang w:eastAsia="en-GB"/>
        </w:rPr>
      </w:pPr>
      <w:r>
        <w:rPr>
          <w:lang w:eastAsia="en-GB"/>
        </w:rPr>
        <w:t>1</w:t>
      </w:r>
      <w:r w:rsidR="00060E16">
        <w:rPr>
          <w:lang w:eastAsia="en-GB"/>
        </w:rPr>
        <w:t xml:space="preserve">.1.2 </w:t>
      </w:r>
      <w:r w:rsidR="00A352A4">
        <w:rPr>
          <w:lang w:eastAsia="en-GB"/>
        </w:rPr>
        <w:t>Field-tenor-mode</w:t>
      </w:r>
    </w:p>
    <w:p w14:paraId="30A5C821" w14:textId="62FB6750" w:rsidR="00A352A4" w:rsidRDefault="00A352A4" w:rsidP="00A352A4">
      <w:pPr>
        <w:rPr>
          <w:lang w:eastAsia="en-GB"/>
        </w:rPr>
      </w:pPr>
    </w:p>
    <w:p w14:paraId="61B75348" w14:textId="43EC0706" w:rsidR="00A352A4" w:rsidRPr="00510BA1" w:rsidRDefault="00E641C3" w:rsidP="00982F21">
      <w:pPr>
        <w:ind w:firstLine="720"/>
        <w:jc w:val="both"/>
        <w:rPr>
          <w:rFonts w:ascii="Arial" w:hAnsi="Arial"/>
          <w:sz w:val="21"/>
          <w:szCs w:val="21"/>
          <w:lang w:eastAsia="en-GB"/>
        </w:rPr>
      </w:pPr>
      <w:r w:rsidRPr="00510BA1">
        <w:rPr>
          <w:rFonts w:ascii="Arial" w:hAnsi="Arial"/>
          <w:sz w:val="21"/>
          <w:szCs w:val="21"/>
          <w:shd w:val="clear" w:color="auto" w:fill="FFFFFF"/>
        </w:rPr>
        <w:t>‘</w:t>
      </w:r>
      <w:r w:rsidR="008D2888" w:rsidRPr="00510BA1">
        <w:rPr>
          <w:rFonts w:ascii="Arial" w:hAnsi="Arial"/>
          <w:sz w:val="21"/>
          <w:szCs w:val="21"/>
          <w:shd w:val="clear" w:color="auto" w:fill="FFFFFF"/>
        </w:rPr>
        <w:t xml:space="preserve">One of Halliday's most important contributions to educational linguistics is the understanding that clauses construe meaning in three ways simultaneously (Halliday,1994). These metafunctions are the ideational </w:t>
      </w:r>
      <w:r w:rsidR="002B56C0">
        <w:rPr>
          <w:rFonts w:ascii="Arial" w:hAnsi="Arial"/>
          <w:sz w:val="21"/>
          <w:szCs w:val="21"/>
          <w:shd w:val="clear" w:color="auto" w:fill="FFFFFF"/>
        </w:rPr>
        <w:t>[…]</w:t>
      </w:r>
      <w:r w:rsidR="008D2888" w:rsidRPr="00510BA1">
        <w:rPr>
          <w:rFonts w:ascii="Arial" w:hAnsi="Arial"/>
          <w:sz w:val="21"/>
          <w:szCs w:val="21"/>
          <w:shd w:val="clear" w:color="auto" w:fill="FFFFFF"/>
        </w:rPr>
        <w:t xml:space="preserve"> (the content of the clause), the interpersonal (the writer's stance), and the textual (the organization of the message). Meaning is made in the text because every language choice is implicitly compared to choices not taken across all three metafunctions</w:t>
      </w:r>
      <w:r w:rsidR="00F409BD" w:rsidRPr="00510BA1">
        <w:rPr>
          <w:rFonts w:ascii="Arial" w:hAnsi="Arial"/>
          <w:sz w:val="21"/>
          <w:szCs w:val="21"/>
          <w:shd w:val="clear" w:color="auto" w:fill="FFFFFF"/>
        </w:rPr>
        <w:t xml:space="preserve">. </w:t>
      </w:r>
      <w:r w:rsidR="008D2888" w:rsidRPr="00510BA1">
        <w:rPr>
          <w:rFonts w:ascii="Arial" w:hAnsi="Arial"/>
          <w:sz w:val="21"/>
          <w:szCs w:val="21"/>
          <w:shd w:val="clear" w:color="auto" w:fill="FFFFFF"/>
        </w:rPr>
        <w:t>For instance, I</w:t>
      </w:r>
      <w:r w:rsidR="009A6F6C">
        <w:rPr>
          <w:rFonts w:ascii="Arial" w:hAnsi="Arial"/>
          <w:sz w:val="21"/>
          <w:szCs w:val="21"/>
          <w:shd w:val="clear" w:color="auto" w:fill="FFFFFF"/>
        </w:rPr>
        <w:t xml:space="preserve"> </w:t>
      </w:r>
      <w:r w:rsidR="008D2888" w:rsidRPr="00510BA1">
        <w:rPr>
          <w:rFonts w:ascii="Arial" w:hAnsi="Arial"/>
          <w:sz w:val="21"/>
          <w:szCs w:val="21"/>
          <w:shd w:val="clear" w:color="auto" w:fill="FFFFFF"/>
        </w:rPr>
        <w:t>could have chosen to focus the previous sentence differently, such as</w:t>
      </w:r>
      <w:r w:rsidR="004A6BF1">
        <w:rPr>
          <w:rFonts w:ascii="Arial" w:hAnsi="Arial"/>
          <w:sz w:val="21"/>
          <w:szCs w:val="21"/>
          <w:shd w:val="clear" w:color="auto" w:fill="FFFFFF"/>
        </w:rPr>
        <w:t xml:space="preserve"> </w:t>
      </w:r>
      <w:r w:rsidR="008D2888" w:rsidRPr="00510BA1">
        <w:rPr>
          <w:rFonts w:ascii="Arial" w:hAnsi="Arial"/>
          <w:sz w:val="21"/>
          <w:szCs w:val="21"/>
          <w:shd w:val="clear" w:color="auto" w:fill="FFFFFF"/>
        </w:rPr>
        <w:t>“Writers make meaning,”</w:t>
      </w:r>
      <w:r w:rsidR="004A6BF1">
        <w:rPr>
          <w:rFonts w:ascii="Arial" w:hAnsi="Arial"/>
          <w:sz w:val="21"/>
          <w:szCs w:val="21"/>
          <w:shd w:val="clear" w:color="auto" w:fill="FFFFFF"/>
        </w:rPr>
        <w:t xml:space="preserve"> </w:t>
      </w:r>
      <w:r w:rsidR="008D2888" w:rsidRPr="00510BA1">
        <w:rPr>
          <w:rFonts w:ascii="Arial" w:hAnsi="Arial"/>
          <w:sz w:val="21"/>
          <w:szCs w:val="21"/>
          <w:shd w:val="clear" w:color="auto" w:fill="FFFFFF"/>
        </w:rPr>
        <w:t>or</w:t>
      </w:r>
      <w:r w:rsidR="004A6BF1">
        <w:rPr>
          <w:rFonts w:ascii="Arial" w:hAnsi="Arial"/>
          <w:sz w:val="21"/>
          <w:szCs w:val="21"/>
          <w:shd w:val="clear" w:color="auto" w:fill="FFFFFF"/>
        </w:rPr>
        <w:t xml:space="preserve"> </w:t>
      </w:r>
      <w:r w:rsidR="008D2888" w:rsidRPr="00510BA1">
        <w:rPr>
          <w:rFonts w:ascii="Arial" w:hAnsi="Arial"/>
          <w:sz w:val="21"/>
          <w:szCs w:val="21"/>
          <w:shd w:val="clear" w:color="auto" w:fill="FFFFFF"/>
        </w:rPr>
        <w:t>“We make meaning,”</w:t>
      </w:r>
      <w:r w:rsidR="004A6BF1">
        <w:rPr>
          <w:rFonts w:ascii="Arial" w:hAnsi="Arial"/>
          <w:sz w:val="21"/>
          <w:szCs w:val="21"/>
          <w:shd w:val="clear" w:color="auto" w:fill="FFFFFF"/>
        </w:rPr>
        <w:t xml:space="preserve"> </w:t>
      </w:r>
      <w:r w:rsidR="008D2888" w:rsidRPr="00510BA1">
        <w:rPr>
          <w:rFonts w:ascii="Arial" w:hAnsi="Arial"/>
          <w:sz w:val="21"/>
          <w:szCs w:val="21"/>
          <w:shd w:val="clear" w:color="auto" w:fill="FFFFFF"/>
        </w:rPr>
        <w:t>or</w:t>
      </w:r>
      <w:r w:rsidR="004A6BF1">
        <w:rPr>
          <w:rFonts w:ascii="Arial" w:hAnsi="Arial"/>
          <w:sz w:val="21"/>
          <w:szCs w:val="21"/>
          <w:shd w:val="clear" w:color="auto" w:fill="FFFFFF"/>
        </w:rPr>
        <w:t xml:space="preserve"> </w:t>
      </w:r>
      <w:r w:rsidR="008D2888" w:rsidRPr="00510BA1">
        <w:rPr>
          <w:rFonts w:ascii="Arial" w:hAnsi="Arial"/>
          <w:sz w:val="21"/>
          <w:szCs w:val="21"/>
          <w:shd w:val="clear" w:color="auto" w:fill="FFFFFF"/>
        </w:rPr>
        <w:t>“In</w:t>
      </w:r>
      <w:r w:rsidR="00FA17EB">
        <w:rPr>
          <w:rFonts w:ascii="Arial" w:hAnsi="Arial"/>
          <w:sz w:val="21"/>
          <w:szCs w:val="21"/>
          <w:shd w:val="clear" w:color="auto" w:fill="FFFFFF"/>
        </w:rPr>
        <w:t xml:space="preserve"> </w:t>
      </w:r>
      <w:r w:rsidR="008D2888" w:rsidRPr="00510BA1">
        <w:rPr>
          <w:rFonts w:ascii="Arial" w:hAnsi="Arial"/>
          <w:sz w:val="21"/>
          <w:szCs w:val="21"/>
          <w:shd w:val="clear" w:color="auto" w:fill="FFFFFF"/>
        </w:rPr>
        <w:t>a text, meaning is made...,”each of which would have implications for ideational, interpersonal, and textual meanings by</w:t>
      </w:r>
      <w:r w:rsidR="00FA17EB">
        <w:rPr>
          <w:rFonts w:ascii="Arial" w:hAnsi="Arial"/>
          <w:sz w:val="21"/>
          <w:szCs w:val="21"/>
          <w:shd w:val="clear" w:color="auto" w:fill="FFFFFF"/>
        </w:rPr>
        <w:t xml:space="preserve"> </w:t>
      </w:r>
      <w:r w:rsidR="008D2888" w:rsidRPr="00510BA1">
        <w:rPr>
          <w:rFonts w:ascii="Arial" w:hAnsi="Arial"/>
          <w:sz w:val="21"/>
          <w:szCs w:val="21"/>
          <w:shd w:val="clear" w:color="auto" w:fill="FFFFFF"/>
        </w:rPr>
        <w:t>altering the constituents (writers</w:t>
      </w:r>
      <w:r w:rsidR="00FA17EB">
        <w:rPr>
          <w:rFonts w:ascii="Arial" w:hAnsi="Arial"/>
          <w:sz w:val="21"/>
          <w:szCs w:val="21"/>
          <w:shd w:val="clear" w:color="auto" w:fill="FFFFFF"/>
        </w:rPr>
        <w:t xml:space="preserve"> </w:t>
      </w:r>
      <w:r w:rsidR="008D2888" w:rsidRPr="00510BA1">
        <w:rPr>
          <w:rFonts w:ascii="Arial" w:hAnsi="Arial"/>
          <w:sz w:val="21"/>
          <w:szCs w:val="21"/>
          <w:shd w:val="clear" w:color="auto" w:fill="FFFFFF"/>
        </w:rPr>
        <w:t>or</w:t>
      </w:r>
      <w:r w:rsidR="00FA17EB">
        <w:rPr>
          <w:rFonts w:ascii="Arial" w:hAnsi="Arial"/>
          <w:sz w:val="21"/>
          <w:szCs w:val="21"/>
          <w:shd w:val="clear" w:color="auto" w:fill="FFFFFF"/>
        </w:rPr>
        <w:t xml:space="preserve"> </w:t>
      </w:r>
      <w:r w:rsidR="008D2888" w:rsidRPr="00510BA1">
        <w:rPr>
          <w:rFonts w:ascii="Arial" w:hAnsi="Arial"/>
          <w:sz w:val="21"/>
          <w:szCs w:val="21"/>
          <w:shd w:val="clear" w:color="auto" w:fill="FFFFFF"/>
        </w:rPr>
        <w:t>texts?), the Theme or starting point (meaning,</w:t>
      </w:r>
      <w:r w:rsidR="004200F9">
        <w:rPr>
          <w:rFonts w:ascii="Arial" w:hAnsi="Arial"/>
          <w:sz w:val="21"/>
          <w:szCs w:val="21"/>
          <w:shd w:val="clear" w:color="auto" w:fill="FFFFFF"/>
        </w:rPr>
        <w:t xml:space="preserve"> </w:t>
      </w:r>
      <w:r w:rsidR="008D2888" w:rsidRPr="00510BA1">
        <w:rPr>
          <w:rFonts w:ascii="Arial" w:hAnsi="Arial"/>
          <w:sz w:val="21"/>
          <w:szCs w:val="21"/>
          <w:shd w:val="clear" w:color="auto" w:fill="FFFFFF"/>
        </w:rPr>
        <w:t>we,</w:t>
      </w:r>
      <w:r w:rsidR="004200F9">
        <w:rPr>
          <w:rFonts w:ascii="Arial" w:hAnsi="Arial"/>
          <w:sz w:val="21"/>
          <w:szCs w:val="21"/>
          <w:shd w:val="clear" w:color="auto" w:fill="FFFFFF"/>
        </w:rPr>
        <w:t xml:space="preserve"> </w:t>
      </w:r>
      <w:r w:rsidR="008D2888" w:rsidRPr="00510BA1">
        <w:rPr>
          <w:rFonts w:ascii="Arial" w:hAnsi="Arial"/>
          <w:sz w:val="21"/>
          <w:szCs w:val="21"/>
          <w:shd w:val="clear" w:color="auto" w:fill="FFFFFF"/>
        </w:rPr>
        <w:t>writers,</w:t>
      </w:r>
      <w:r w:rsidR="004200F9">
        <w:rPr>
          <w:rFonts w:ascii="Arial" w:hAnsi="Arial"/>
          <w:sz w:val="21"/>
          <w:szCs w:val="21"/>
          <w:shd w:val="clear" w:color="auto" w:fill="FFFFFF"/>
        </w:rPr>
        <w:t xml:space="preserve"> </w:t>
      </w:r>
      <w:r w:rsidR="008D2888" w:rsidRPr="00510BA1">
        <w:rPr>
          <w:rFonts w:ascii="Arial" w:hAnsi="Arial"/>
          <w:sz w:val="21"/>
          <w:szCs w:val="21"/>
          <w:shd w:val="clear" w:color="auto" w:fill="FFFFFF"/>
        </w:rPr>
        <w:t>or</w:t>
      </w:r>
      <w:r w:rsidR="00B50A5E">
        <w:rPr>
          <w:rFonts w:ascii="Arial" w:hAnsi="Arial"/>
          <w:sz w:val="21"/>
          <w:szCs w:val="21"/>
          <w:shd w:val="clear" w:color="auto" w:fill="FFFFFF"/>
        </w:rPr>
        <w:t xml:space="preserve"> </w:t>
      </w:r>
      <w:r w:rsidR="008D2888" w:rsidRPr="00510BA1">
        <w:rPr>
          <w:rFonts w:ascii="Arial" w:hAnsi="Arial"/>
          <w:sz w:val="21"/>
          <w:szCs w:val="21"/>
          <w:shd w:val="clear" w:color="auto" w:fill="FFFFFF"/>
        </w:rPr>
        <w:t>“in the text”?), and the</w:t>
      </w:r>
      <w:r w:rsidR="00B50A5E">
        <w:rPr>
          <w:rFonts w:ascii="Arial" w:hAnsi="Arial"/>
          <w:sz w:val="21"/>
          <w:szCs w:val="21"/>
          <w:shd w:val="clear" w:color="auto" w:fill="FFFFFF"/>
        </w:rPr>
        <w:t xml:space="preserve"> </w:t>
      </w:r>
      <w:r w:rsidR="008D2888" w:rsidRPr="00510BA1">
        <w:rPr>
          <w:rFonts w:ascii="Arial" w:hAnsi="Arial"/>
          <w:sz w:val="21"/>
          <w:szCs w:val="21"/>
          <w:shd w:val="clear" w:color="auto" w:fill="FFFFFF"/>
        </w:rPr>
        <w:t>invoked audience (are</w:t>
      </w:r>
      <w:r w:rsidR="00B50A5E">
        <w:rPr>
          <w:rFonts w:ascii="Arial" w:hAnsi="Arial"/>
          <w:sz w:val="21"/>
          <w:szCs w:val="21"/>
          <w:shd w:val="clear" w:color="auto" w:fill="FFFFFF"/>
        </w:rPr>
        <w:t xml:space="preserve"> </w:t>
      </w:r>
      <w:r w:rsidR="008D2888" w:rsidRPr="00510BA1">
        <w:rPr>
          <w:rFonts w:ascii="Arial" w:hAnsi="Arial"/>
          <w:sz w:val="21"/>
          <w:szCs w:val="21"/>
          <w:shd w:val="clear" w:color="auto" w:fill="FFFFFF"/>
        </w:rPr>
        <w:t>“we”</w:t>
      </w:r>
      <w:r w:rsidR="00B50A5E">
        <w:rPr>
          <w:rFonts w:ascii="Arial" w:hAnsi="Arial"/>
          <w:sz w:val="21"/>
          <w:szCs w:val="21"/>
          <w:shd w:val="clear" w:color="auto" w:fill="FFFFFF"/>
        </w:rPr>
        <w:t xml:space="preserve"> </w:t>
      </w:r>
      <w:r w:rsidR="008D2888" w:rsidRPr="00510BA1">
        <w:rPr>
          <w:rFonts w:ascii="Arial" w:hAnsi="Arial"/>
          <w:sz w:val="21"/>
          <w:szCs w:val="21"/>
          <w:shd w:val="clear" w:color="auto" w:fill="FFFFFF"/>
        </w:rPr>
        <w:t>part of the community of</w:t>
      </w:r>
      <w:r w:rsidR="00B50A5E">
        <w:rPr>
          <w:rFonts w:ascii="Arial" w:hAnsi="Arial"/>
          <w:sz w:val="21"/>
          <w:szCs w:val="21"/>
          <w:shd w:val="clear" w:color="auto" w:fill="FFFFFF"/>
        </w:rPr>
        <w:t xml:space="preserve"> </w:t>
      </w:r>
      <w:r w:rsidR="008D2888" w:rsidRPr="00510BA1">
        <w:rPr>
          <w:rFonts w:ascii="Arial" w:hAnsi="Arial"/>
          <w:sz w:val="21"/>
          <w:szCs w:val="21"/>
          <w:shd w:val="clear" w:color="auto" w:fill="FFFFFF"/>
        </w:rPr>
        <w:t>“writers”?).</w:t>
      </w:r>
      <w:r w:rsidR="00DD2594" w:rsidRPr="00510BA1">
        <w:rPr>
          <w:rFonts w:ascii="Arial" w:hAnsi="Arial"/>
          <w:sz w:val="21"/>
          <w:szCs w:val="21"/>
          <w:shd w:val="clear" w:color="auto" w:fill="FFFFFF"/>
        </w:rPr>
        <w:t>’ (Caplan, 2019</w:t>
      </w:r>
      <w:r w:rsidR="00F409BD" w:rsidRPr="00510BA1">
        <w:rPr>
          <w:rFonts w:ascii="Arial" w:hAnsi="Arial"/>
          <w:sz w:val="21"/>
          <w:szCs w:val="21"/>
          <w:shd w:val="clear" w:color="auto" w:fill="FFFFFF"/>
        </w:rPr>
        <w:t>, p.2)</w:t>
      </w:r>
      <w:r w:rsidR="00510BA1">
        <w:rPr>
          <w:rFonts w:ascii="Arial" w:hAnsi="Arial"/>
          <w:sz w:val="21"/>
          <w:szCs w:val="21"/>
          <w:shd w:val="clear" w:color="auto" w:fill="FFFFFF"/>
        </w:rPr>
        <w:t>.</w:t>
      </w:r>
    </w:p>
    <w:p w14:paraId="78D5EAE8" w14:textId="591E0955" w:rsidR="00C46959" w:rsidRDefault="00C46959" w:rsidP="00C46959">
      <w:pPr>
        <w:rPr>
          <w:lang w:eastAsia="en-GB"/>
        </w:rPr>
      </w:pPr>
    </w:p>
    <w:p w14:paraId="7058E861" w14:textId="1E6F347C" w:rsidR="005803BB" w:rsidRDefault="00E00D07" w:rsidP="005803BB">
      <w:pPr>
        <w:pStyle w:val="Heading4"/>
        <w:rPr>
          <w:lang w:eastAsia="en-GB"/>
        </w:rPr>
      </w:pPr>
      <w:r>
        <w:rPr>
          <w:lang w:eastAsia="en-GB"/>
        </w:rPr>
        <w:t>1</w:t>
      </w:r>
      <w:r w:rsidR="005803BB">
        <w:rPr>
          <w:lang w:eastAsia="en-GB"/>
        </w:rPr>
        <w:t>.2 Application in an EAP classroom</w:t>
      </w:r>
    </w:p>
    <w:p w14:paraId="61854C73" w14:textId="607A42AF" w:rsidR="004C384C" w:rsidRDefault="004C384C" w:rsidP="004C384C">
      <w:pPr>
        <w:rPr>
          <w:lang w:eastAsia="en-GB"/>
        </w:rPr>
      </w:pPr>
    </w:p>
    <w:p w14:paraId="4D5D1A13" w14:textId="43E7AF3C" w:rsidR="00F2429A" w:rsidRPr="005372F0" w:rsidRDefault="00593BF4" w:rsidP="004C384C">
      <w:pPr>
        <w:rPr>
          <w:rFonts w:ascii="Bradley Hand ITC" w:hAnsi="Bradley Hand ITC"/>
          <w:lang w:eastAsia="en-GB"/>
        </w:rPr>
      </w:pPr>
      <w:r w:rsidRPr="005372F0">
        <w:rPr>
          <w:rFonts w:ascii="Bradley Hand ITC" w:hAnsi="Bradley Hand ITC"/>
          <w:lang w:eastAsia="en-GB"/>
        </w:rPr>
        <w:t>Below</w:t>
      </w:r>
      <w:r w:rsidR="00F2429A" w:rsidRPr="005372F0">
        <w:rPr>
          <w:rFonts w:ascii="Bradley Hand ITC" w:hAnsi="Bradley Hand ITC"/>
          <w:lang w:eastAsia="en-GB"/>
        </w:rPr>
        <w:t xml:space="preserve"> are some of the </w:t>
      </w:r>
      <w:r w:rsidR="002F2877">
        <w:rPr>
          <w:rFonts w:ascii="Bradley Hand ITC" w:hAnsi="Bradley Hand ITC"/>
          <w:lang w:eastAsia="en-GB"/>
        </w:rPr>
        <w:t xml:space="preserve">potential </w:t>
      </w:r>
      <w:r w:rsidR="00F2429A" w:rsidRPr="005372F0">
        <w:rPr>
          <w:rFonts w:ascii="Bradley Hand ITC" w:hAnsi="Bradley Hand ITC"/>
          <w:lang w:eastAsia="en-GB"/>
        </w:rPr>
        <w:t xml:space="preserve">applications </w:t>
      </w:r>
      <w:r w:rsidR="001D5D15" w:rsidRPr="005372F0">
        <w:rPr>
          <w:rFonts w:ascii="Bradley Hand ITC" w:hAnsi="Bradley Hand ITC"/>
          <w:lang w:eastAsia="en-GB"/>
        </w:rPr>
        <w:t xml:space="preserve">of the </w:t>
      </w:r>
      <w:r w:rsidR="00067744" w:rsidRPr="005372F0">
        <w:rPr>
          <w:rFonts w:ascii="Bradley Hand ITC" w:hAnsi="Bradley Hand ITC"/>
          <w:lang w:eastAsia="en-GB"/>
        </w:rPr>
        <w:t>field-tenor-mode-analysis</w:t>
      </w:r>
      <w:r w:rsidRPr="005372F0">
        <w:rPr>
          <w:rFonts w:ascii="Bradley Hand ITC" w:hAnsi="Bradley Hand ITC"/>
          <w:lang w:eastAsia="en-GB"/>
        </w:rPr>
        <w:t xml:space="preserve">. </w:t>
      </w:r>
      <w:r w:rsidR="00CA0A8C" w:rsidRPr="005372F0">
        <w:rPr>
          <w:rFonts w:ascii="Bradley Hand ITC" w:hAnsi="Bradley Hand ITC"/>
          <w:lang w:eastAsia="en-GB"/>
        </w:rPr>
        <w:t>Can you think of any other?</w:t>
      </w:r>
    </w:p>
    <w:p w14:paraId="1AD24DA0" w14:textId="7D2E0E51" w:rsidR="004C384C" w:rsidRDefault="003D653C" w:rsidP="004C384C">
      <w:pPr>
        <w:pStyle w:val="ListParagraph"/>
        <w:numPr>
          <w:ilvl w:val="0"/>
          <w:numId w:val="8"/>
        </w:numPr>
        <w:rPr>
          <w:lang w:eastAsia="en-GB"/>
        </w:rPr>
      </w:pPr>
      <w:r>
        <w:rPr>
          <w:lang w:eastAsia="en-GB"/>
        </w:rPr>
        <w:t>Unpacking spoken and written texts</w:t>
      </w:r>
      <w:r w:rsidR="006C2D18">
        <w:rPr>
          <w:lang w:eastAsia="en-GB"/>
        </w:rPr>
        <w:t xml:space="preserve"> across genres and disciplines</w:t>
      </w:r>
      <w:r w:rsidR="00343D32">
        <w:rPr>
          <w:lang w:eastAsia="en-GB"/>
        </w:rPr>
        <w:t xml:space="preserve"> and transferring knowledge </w:t>
      </w:r>
      <w:r w:rsidR="003C79EA">
        <w:rPr>
          <w:lang w:eastAsia="en-GB"/>
        </w:rPr>
        <w:t xml:space="preserve">into </w:t>
      </w:r>
      <w:r w:rsidR="004A0F6B">
        <w:rPr>
          <w:lang w:eastAsia="en-GB"/>
        </w:rPr>
        <w:t>new text construction</w:t>
      </w:r>
      <w:r w:rsidR="00D31814">
        <w:rPr>
          <w:lang w:eastAsia="en-GB"/>
        </w:rPr>
        <w:t>.</w:t>
      </w:r>
    </w:p>
    <w:p w14:paraId="7871A7E5" w14:textId="7FED4CC8" w:rsidR="004A0F6B" w:rsidRDefault="0072033B" w:rsidP="004C384C">
      <w:pPr>
        <w:pStyle w:val="ListParagraph"/>
        <w:numPr>
          <w:ilvl w:val="0"/>
          <w:numId w:val="8"/>
        </w:numPr>
        <w:rPr>
          <w:lang w:eastAsia="en-GB"/>
        </w:rPr>
      </w:pPr>
      <w:r>
        <w:rPr>
          <w:lang w:eastAsia="en-GB"/>
        </w:rPr>
        <w:t>Assessment and feedback practices.</w:t>
      </w:r>
    </w:p>
    <w:p w14:paraId="4DA79947" w14:textId="2B3D3524" w:rsidR="0072033B" w:rsidRDefault="00B86A26" w:rsidP="004C384C">
      <w:pPr>
        <w:pStyle w:val="ListParagraph"/>
        <w:numPr>
          <w:ilvl w:val="0"/>
          <w:numId w:val="8"/>
        </w:numPr>
        <w:rPr>
          <w:lang w:eastAsia="en-GB"/>
        </w:rPr>
      </w:pPr>
      <w:r>
        <w:rPr>
          <w:lang w:eastAsia="en-GB"/>
        </w:rPr>
        <w:t>Cohesion and coherence practices.</w:t>
      </w:r>
    </w:p>
    <w:p w14:paraId="662C737A" w14:textId="69FEAFDA" w:rsidR="00E00D07" w:rsidRDefault="00E00D07" w:rsidP="00E00D07">
      <w:pPr>
        <w:rPr>
          <w:lang w:eastAsia="en-GB"/>
        </w:rPr>
      </w:pPr>
    </w:p>
    <w:p w14:paraId="4A2D3DCD" w14:textId="5F4B4891" w:rsidR="00B90290" w:rsidRDefault="00B90290" w:rsidP="00B90290">
      <w:pPr>
        <w:pStyle w:val="Heading2"/>
      </w:pPr>
      <w:r>
        <w:rPr>
          <w:lang w:eastAsia="en-GB"/>
        </w:rPr>
        <w:t xml:space="preserve">2. </w:t>
      </w:r>
      <w:r w:rsidRPr="000106C3">
        <w:t>Field-tenor-mode analysis in action: Deconstructing a text.</w:t>
      </w:r>
    </w:p>
    <w:p w14:paraId="662BBF36" w14:textId="375360F8" w:rsidR="00653F91" w:rsidRDefault="00653F91" w:rsidP="00653F91"/>
    <w:p w14:paraId="14BBE895" w14:textId="06C4F447" w:rsidR="00653F91" w:rsidRDefault="00653F91" w:rsidP="00D020D2">
      <w:pPr>
        <w:pStyle w:val="Heading4"/>
      </w:pPr>
      <w:r>
        <w:t>2.1</w:t>
      </w:r>
      <w:r w:rsidR="00BE0AD5">
        <w:t xml:space="preserve"> </w:t>
      </w:r>
      <w:r w:rsidR="00953ABF">
        <w:t xml:space="preserve">Understanding </w:t>
      </w:r>
      <w:r w:rsidR="008A3892">
        <w:t>field-tenor-mode</w:t>
      </w:r>
    </w:p>
    <w:p w14:paraId="4CDBF1FA" w14:textId="2CDEE7C7" w:rsidR="00102F1C" w:rsidRDefault="00102F1C" w:rsidP="00102F1C"/>
    <w:p w14:paraId="7E6E7C9B" w14:textId="79A3B0D0" w:rsidR="00102F1C" w:rsidRPr="005372F0" w:rsidRDefault="00721859" w:rsidP="00102F1C">
      <w:pPr>
        <w:rPr>
          <w:rFonts w:ascii="Bradley Hand ITC" w:hAnsi="Bradley Hand ITC"/>
        </w:rPr>
      </w:pPr>
      <w:r>
        <w:rPr>
          <w:rFonts w:ascii="Bradley Hand ITC" w:hAnsi="Bradley Hand ITC"/>
        </w:rPr>
        <w:lastRenderedPageBreak/>
        <w:t xml:space="preserve">Which </w:t>
      </w:r>
      <w:r w:rsidR="00F52F52">
        <w:rPr>
          <w:rFonts w:ascii="Bradley Hand ITC" w:hAnsi="Bradley Hand ITC"/>
        </w:rPr>
        <w:t xml:space="preserve">questions relate </w:t>
      </w:r>
      <w:r w:rsidR="008E36B9">
        <w:rPr>
          <w:rFonts w:ascii="Bradley Hand ITC" w:hAnsi="Bradley Hand ITC"/>
        </w:rPr>
        <w:t xml:space="preserve">to which metafunctions? </w:t>
      </w:r>
      <w:r w:rsidR="00640D2B">
        <w:rPr>
          <w:rFonts w:ascii="Bradley Hand ITC" w:hAnsi="Bradley Hand ITC"/>
        </w:rPr>
        <w:t>Note that d</w:t>
      </w:r>
      <w:r w:rsidR="00F505C3" w:rsidRPr="005372F0">
        <w:rPr>
          <w:rFonts w:ascii="Bradley Hand ITC" w:hAnsi="Bradley Hand ITC"/>
        </w:rPr>
        <w:t xml:space="preserve">ue to the nature of </w:t>
      </w:r>
      <w:r w:rsidR="00505A27" w:rsidRPr="005372F0">
        <w:rPr>
          <w:rFonts w:ascii="Bradley Hand ITC" w:hAnsi="Bradley Hand ITC"/>
        </w:rPr>
        <w:t xml:space="preserve">field, tenor, and mode, some questions </w:t>
      </w:r>
      <w:r w:rsidR="00F026E9" w:rsidRPr="005372F0">
        <w:rPr>
          <w:rFonts w:ascii="Bradley Hand ITC" w:hAnsi="Bradley Hand ITC"/>
        </w:rPr>
        <w:t xml:space="preserve">may </w:t>
      </w:r>
      <w:r w:rsidR="00FA5BE9">
        <w:rPr>
          <w:rFonts w:ascii="Bradley Hand ITC" w:hAnsi="Bradley Hand ITC"/>
        </w:rPr>
        <w:t>apply to</w:t>
      </w:r>
      <w:r w:rsidR="000F1612" w:rsidRPr="005372F0">
        <w:rPr>
          <w:rFonts w:ascii="Bradley Hand ITC" w:hAnsi="Bradley Hand ITC"/>
        </w:rPr>
        <w:t xml:space="preserve"> more than one </w:t>
      </w:r>
      <w:r w:rsidR="008D24BC">
        <w:rPr>
          <w:rFonts w:ascii="Bradley Hand ITC" w:hAnsi="Bradley Hand ITC"/>
        </w:rPr>
        <w:t xml:space="preserve">metafunction. </w:t>
      </w:r>
    </w:p>
    <w:p w14:paraId="6AAD2B83" w14:textId="724E19D5" w:rsidR="00E00D07" w:rsidRDefault="00E00D07" w:rsidP="002F2CBB">
      <w:pPr>
        <w:pStyle w:val="Heading2"/>
        <w:rPr>
          <w:lang w:eastAsia="en-GB"/>
        </w:rPr>
      </w:pPr>
    </w:p>
    <w:tbl>
      <w:tblPr>
        <w:tblStyle w:val="TableGrid"/>
        <w:tblW w:w="0" w:type="auto"/>
        <w:tblLook w:val="04A0" w:firstRow="1" w:lastRow="0" w:firstColumn="1" w:lastColumn="0" w:noHBand="0" w:noVBand="1"/>
      </w:tblPr>
      <w:tblGrid>
        <w:gridCol w:w="3485"/>
        <w:gridCol w:w="3485"/>
        <w:gridCol w:w="3486"/>
      </w:tblGrid>
      <w:tr w:rsidR="004155EA" w14:paraId="4441E28E" w14:textId="77777777" w:rsidTr="004155EA">
        <w:tc>
          <w:tcPr>
            <w:tcW w:w="3485" w:type="dxa"/>
          </w:tcPr>
          <w:p w14:paraId="7FF875BB" w14:textId="77777777" w:rsidR="00E17D52" w:rsidRPr="00740DF0" w:rsidRDefault="004155EA" w:rsidP="00183712">
            <w:pPr>
              <w:rPr>
                <w:sz w:val="20"/>
                <w:szCs w:val="20"/>
                <w:lang w:eastAsia="en-GB"/>
              </w:rPr>
            </w:pPr>
            <w:r w:rsidRPr="00740DF0">
              <w:rPr>
                <w:sz w:val="20"/>
                <w:szCs w:val="20"/>
                <w:lang w:eastAsia="en-GB"/>
              </w:rPr>
              <w:t xml:space="preserve">FIELD </w:t>
            </w:r>
          </w:p>
          <w:p w14:paraId="1D0F113B" w14:textId="3C54C482" w:rsidR="004155EA" w:rsidRPr="00740DF0" w:rsidRDefault="004155EA" w:rsidP="00183712">
            <w:pPr>
              <w:rPr>
                <w:sz w:val="20"/>
                <w:szCs w:val="20"/>
                <w:lang w:eastAsia="en-GB"/>
              </w:rPr>
            </w:pPr>
            <w:r w:rsidRPr="00740DF0">
              <w:rPr>
                <w:sz w:val="20"/>
                <w:szCs w:val="20"/>
                <w:lang w:eastAsia="en-GB"/>
              </w:rPr>
              <w:t>(</w:t>
            </w:r>
            <w:r w:rsidR="00411D89" w:rsidRPr="00740DF0">
              <w:rPr>
                <w:sz w:val="20"/>
                <w:szCs w:val="20"/>
                <w:lang w:eastAsia="en-GB"/>
              </w:rPr>
              <w:t>ideational metafunction</w:t>
            </w:r>
            <w:r w:rsidR="007D15E2" w:rsidRPr="00740DF0">
              <w:rPr>
                <w:sz w:val="20"/>
                <w:szCs w:val="20"/>
                <w:lang w:eastAsia="en-GB"/>
              </w:rPr>
              <w:t xml:space="preserve"> -</w:t>
            </w:r>
            <w:r w:rsidR="009B409A" w:rsidRPr="00740DF0">
              <w:rPr>
                <w:sz w:val="20"/>
                <w:szCs w:val="20"/>
                <w:lang w:eastAsia="en-GB"/>
              </w:rPr>
              <w:t xml:space="preserve"> the content, ideas and relationship/s between ideas</w:t>
            </w:r>
            <w:r w:rsidR="00411D89" w:rsidRPr="00740DF0">
              <w:rPr>
                <w:sz w:val="20"/>
                <w:szCs w:val="20"/>
                <w:lang w:eastAsia="en-GB"/>
              </w:rPr>
              <w:t>)</w:t>
            </w:r>
          </w:p>
          <w:p w14:paraId="37F3560A" w14:textId="559D0870" w:rsidR="00073CDF" w:rsidRPr="00740DF0" w:rsidRDefault="00800E91" w:rsidP="00183712">
            <w:pPr>
              <w:rPr>
                <w:i/>
                <w:iCs/>
                <w:sz w:val="20"/>
                <w:szCs w:val="20"/>
                <w:lang w:eastAsia="en-GB"/>
              </w:rPr>
            </w:pPr>
            <w:r w:rsidRPr="00740DF0">
              <w:rPr>
                <w:i/>
                <w:iCs/>
                <w:sz w:val="20"/>
                <w:szCs w:val="20"/>
                <w:lang w:eastAsia="en-GB"/>
              </w:rPr>
              <w:t>What is going on in the text?</w:t>
            </w:r>
          </w:p>
        </w:tc>
        <w:tc>
          <w:tcPr>
            <w:tcW w:w="3485" w:type="dxa"/>
          </w:tcPr>
          <w:p w14:paraId="42BF81FC" w14:textId="77777777" w:rsidR="00E17D52" w:rsidRPr="00740DF0" w:rsidRDefault="00411D89" w:rsidP="00183712">
            <w:pPr>
              <w:rPr>
                <w:sz w:val="20"/>
                <w:szCs w:val="20"/>
                <w:lang w:eastAsia="en-GB"/>
              </w:rPr>
            </w:pPr>
            <w:r w:rsidRPr="00740DF0">
              <w:rPr>
                <w:sz w:val="20"/>
                <w:szCs w:val="20"/>
                <w:lang w:eastAsia="en-GB"/>
              </w:rPr>
              <w:t xml:space="preserve">TENOR </w:t>
            </w:r>
          </w:p>
          <w:p w14:paraId="33DABBC1" w14:textId="77777777" w:rsidR="004155EA" w:rsidRPr="00740DF0" w:rsidRDefault="00411D89" w:rsidP="00183712">
            <w:pPr>
              <w:rPr>
                <w:sz w:val="20"/>
                <w:szCs w:val="20"/>
                <w:lang w:eastAsia="en-GB"/>
              </w:rPr>
            </w:pPr>
            <w:r w:rsidRPr="00740DF0">
              <w:rPr>
                <w:sz w:val="20"/>
                <w:szCs w:val="20"/>
                <w:lang w:eastAsia="en-GB"/>
              </w:rPr>
              <w:t>(interpersonal metafunction</w:t>
            </w:r>
            <w:r w:rsidR="007D15E2" w:rsidRPr="00740DF0">
              <w:rPr>
                <w:sz w:val="20"/>
                <w:szCs w:val="20"/>
                <w:lang w:eastAsia="en-GB"/>
              </w:rPr>
              <w:t xml:space="preserve"> -</w:t>
            </w:r>
            <w:r w:rsidR="00E17D52" w:rsidRPr="00740DF0">
              <w:rPr>
                <w:sz w:val="20"/>
                <w:szCs w:val="20"/>
                <w:lang w:eastAsia="en-GB"/>
              </w:rPr>
              <w:t xml:space="preserve"> </w:t>
            </w:r>
            <w:r w:rsidR="00314C59" w:rsidRPr="00740DF0">
              <w:rPr>
                <w:sz w:val="20"/>
                <w:szCs w:val="20"/>
                <w:lang w:eastAsia="en-GB"/>
              </w:rPr>
              <w:t>social relations between interactants</w:t>
            </w:r>
            <w:r w:rsidR="007D15E2" w:rsidRPr="00740DF0">
              <w:rPr>
                <w:sz w:val="20"/>
                <w:szCs w:val="20"/>
                <w:lang w:eastAsia="en-GB"/>
              </w:rPr>
              <w:t>: feelings, attitudes</w:t>
            </w:r>
            <w:r w:rsidR="00405DE5" w:rsidRPr="00740DF0">
              <w:rPr>
                <w:sz w:val="20"/>
                <w:szCs w:val="20"/>
                <w:lang w:eastAsia="en-GB"/>
              </w:rPr>
              <w:t xml:space="preserve"> and judgements</w:t>
            </w:r>
            <w:r w:rsidRPr="00740DF0">
              <w:rPr>
                <w:sz w:val="20"/>
                <w:szCs w:val="20"/>
                <w:lang w:eastAsia="en-GB"/>
              </w:rPr>
              <w:t>)</w:t>
            </w:r>
          </w:p>
          <w:p w14:paraId="0D388531" w14:textId="2ACE7F0F" w:rsidR="00BB228C" w:rsidRPr="00740DF0" w:rsidRDefault="00BB228C" w:rsidP="00183712">
            <w:pPr>
              <w:rPr>
                <w:i/>
                <w:iCs/>
                <w:sz w:val="20"/>
                <w:szCs w:val="20"/>
                <w:lang w:eastAsia="en-GB"/>
              </w:rPr>
            </w:pPr>
            <w:r w:rsidRPr="00740DF0">
              <w:rPr>
                <w:i/>
                <w:iCs/>
                <w:sz w:val="20"/>
                <w:szCs w:val="20"/>
                <w:lang w:eastAsia="en-GB"/>
              </w:rPr>
              <w:t>What is the relationship between the author and the audience?</w:t>
            </w:r>
          </w:p>
        </w:tc>
        <w:tc>
          <w:tcPr>
            <w:tcW w:w="3486" w:type="dxa"/>
          </w:tcPr>
          <w:p w14:paraId="358828E3" w14:textId="77777777" w:rsidR="004155EA" w:rsidRPr="00740DF0" w:rsidRDefault="00411D89" w:rsidP="00183712">
            <w:pPr>
              <w:rPr>
                <w:sz w:val="20"/>
                <w:szCs w:val="20"/>
                <w:lang w:eastAsia="en-GB"/>
              </w:rPr>
            </w:pPr>
            <w:r w:rsidRPr="00740DF0">
              <w:rPr>
                <w:sz w:val="20"/>
                <w:szCs w:val="20"/>
                <w:lang w:eastAsia="en-GB"/>
              </w:rPr>
              <w:t>MODE (textual metafunction)</w:t>
            </w:r>
          </w:p>
          <w:p w14:paraId="6084CD41" w14:textId="4FB65700" w:rsidR="00B20384" w:rsidRPr="00740DF0" w:rsidRDefault="006D28BD" w:rsidP="00183712">
            <w:pPr>
              <w:rPr>
                <w:color w:val="FFFFFF" w:themeColor="background1"/>
                <w:sz w:val="20"/>
                <w:szCs w:val="20"/>
                <w:lang w:eastAsia="en-GB"/>
              </w:rPr>
            </w:pPr>
            <w:r w:rsidRPr="00740DF0">
              <w:rPr>
                <w:sz w:val="20"/>
                <w:szCs w:val="20"/>
                <w:lang w:eastAsia="en-GB"/>
              </w:rPr>
              <w:t xml:space="preserve">(textual metafunction </w:t>
            </w:r>
            <w:r w:rsidR="004F1B62" w:rsidRPr="00740DF0">
              <w:rPr>
                <w:sz w:val="20"/>
                <w:szCs w:val="20"/>
                <w:lang w:eastAsia="en-GB"/>
              </w:rPr>
              <w:t>–</w:t>
            </w:r>
            <w:r w:rsidRPr="00740DF0">
              <w:rPr>
                <w:sz w:val="20"/>
                <w:szCs w:val="20"/>
                <w:lang w:eastAsia="en-GB"/>
              </w:rPr>
              <w:t xml:space="preserve"> </w:t>
            </w:r>
            <w:r w:rsidR="009526B1" w:rsidRPr="00740DF0">
              <w:rPr>
                <w:color w:val="FFFFFF" w:themeColor="background1"/>
                <w:sz w:val="20"/>
                <w:szCs w:val="20"/>
                <w:lang w:eastAsia="en-GB"/>
              </w:rPr>
              <w:t>-</w:t>
            </w:r>
            <w:r w:rsidR="004F1B62" w:rsidRPr="00740DF0">
              <w:rPr>
                <w:sz w:val="20"/>
                <w:szCs w:val="20"/>
                <w:lang w:eastAsia="en-GB"/>
              </w:rPr>
              <w:t>the organisation of the message</w:t>
            </w:r>
            <w:r w:rsidR="00E52122" w:rsidRPr="00740DF0">
              <w:rPr>
                <w:sz w:val="20"/>
                <w:szCs w:val="20"/>
                <w:lang w:eastAsia="en-GB"/>
              </w:rPr>
              <w:t>)</w:t>
            </w:r>
            <w:r w:rsidR="00B20384" w:rsidRPr="00740DF0">
              <w:rPr>
                <w:sz w:val="20"/>
                <w:szCs w:val="20"/>
                <w:lang w:eastAsia="en-GB"/>
              </w:rPr>
              <w:t xml:space="preserve"> </w:t>
            </w:r>
            <w:r w:rsidR="00D657C3" w:rsidRPr="00740DF0">
              <w:rPr>
                <w:color w:val="FFFFFF" w:themeColor="background1"/>
                <w:sz w:val="20"/>
                <w:szCs w:val="20"/>
                <w:lang w:eastAsia="en-GB"/>
              </w:rPr>
              <w:t>------</w:t>
            </w:r>
          </w:p>
          <w:p w14:paraId="4C5A6E2F" w14:textId="45CC2472" w:rsidR="00D657C3" w:rsidRPr="00740DF0" w:rsidRDefault="00F057F6" w:rsidP="00183712">
            <w:pPr>
              <w:rPr>
                <w:i/>
                <w:iCs/>
                <w:sz w:val="20"/>
                <w:szCs w:val="20"/>
                <w:lang w:eastAsia="en-GB"/>
              </w:rPr>
            </w:pPr>
            <w:r w:rsidRPr="00740DF0">
              <w:rPr>
                <w:i/>
                <w:iCs/>
                <w:sz w:val="20"/>
                <w:szCs w:val="20"/>
                <w:lang w:eastAsia="en-GB"/>
              </w:rPr>
              <w:t>How is the text</w:t>
            </w:r>
            <w:r w:rsidR="00C41730" w:rsidRPr="00740DF0">
              <w:rPr>
                <w:i/>
                <w:iCs/>
                <w:sz w:val="20"/>
                <w:szCs w:val="20"/>
                <w:lang w:eastAsia="en-GB"/>
              </w:rPr>
              <w:t xml:space="preserve"> organised and delivered</w:t>
            </w:r>
            <w:r w:rsidR="005B2A31" w:rsidRPr="00740DF0">
              <w:rPr>
                <w:i/>
                <w:iCs/>
                <w:sz w:val="20"/>
                <w:szCs w:val="20"/>
                <w:lang w:eastAsia="en-GB"/>
              </w:rPr>
              <w:t>?</w:t>
            </w:r>
          </w:p>
        </w:tc>
      </w:tr>
      <w:tr w:rsidR="004155EA" w14:paraId="3F81FD60" w14:textId="77777777" w:rsidTr="004155EA">
        <w:tc>
          <w:tcPr>
            <w:tcW w:w="3485" w:type="dxa"/>
          </w:tcPr>
          <w:p w14:paraId="2E9D477D" w14:textId="77777777" w:rsidR="004155EA" w:rsidRDefault="004155EA" w:rsidP="00183712">
            <w:pPr>
              <w:rPr>
                <w:lang w:eastAsia="en-GB"/>
              </w:rPr>
            </w:pPr>
          </w:p>
        </w:tc>
        <w:tc>
          <w:tcPr>
            <w:tcW w:w="3485" w:type="dxa"/>
          </w:tcPr>
          <w:p w14:paraId="62CC6172" w14:textId="77777777" w:rsidR="004155EA" w:rsidRDefault="004155EA" w:rsidP="00183712">
            <w:pPr>
              <w:rPr>
                <w:lang w:eastAsia="en-GB"/>
              </w:rPr>
            </w:pPr>
          </w:p>
        </w:tc>
        <w:tc>
          <w:tcPr>
            <w:tcW w:w="3486" w:type="dxa"/>
          </w:tcPr>
          <w:p w14:paraId="37AD6C61" w14:textId="77777777" w:rsidR="004155EA" w:rsidRDefault="004155EA" w:rsidP="00183712">
            <w:pPr>
              <w:rPr>
                <w:lang w:eastAsia="en-GB"/>
              </w:rPr>
            </w:pPr>
          </w:p>
          <w:p w14:paraId="3897490D" w14:textId="77777777" w:rsidR="00411D89" w:rsidRDefault="00411D89" w:rsidP="00183712">
            <w:pPr>
              <w:rPr>
                <w:lang w:eastAsia="en-GB"/>
              </w:rPr>
            </w:pPr>
          </w:p>
          <w:p w14:paraId="379D5CD0" w14:textId="77777777" w:rsidR="00411D89" w:rsidRDefault="00411D89" w:rsidP="00183712">
            <w:pPr>
              <w:rPr>
                <w:lang w:eastAsia="en-GB"/>
              </w:rPr>
            </w:pPr>
          </w:p>
          <w:p w14:paraId="71F97ADE" w14:textId="77777777" w:rsidR="00411D89" w:rsidRDefault="00411D89" w:rsidP="00183712">
            <w:pPr>
              <w:rPr>
                <w:lang w:eastAsia="en-GB"/>
              </w:rPr>
            </w:pPr>
          </w:p>
          <w:p w14:paraId="0BA7F3B4" w14:textId="77777777" w:rsidR="007B57CE" w:rsidRDefault="007B57CE" w:rsidP="00183712">
            <w:pPr>
              <w:rPr>
                <w:lang w:eastAsia="en-GB"/>
              </w:rPr>
            </w:pPr>
          </w:p>
          <w:p w14:paraId="4F47731A" w14:textId="77777777" w:rsidR="007B57CE" w:rsidRDefault="007B57CE" w:rsidP="00183712">
            <w:pPr>
              <w:rPr>
                <w:lang w:eastAsia="en-GB"/>
              </w:rPr>
            </w:pPr>
          </w:p>
          <w:p w14:paraId="55C346DA" w14:textId="453CF9C9" w:rsidR="007B57CE" w:rsidRDefault="007B57CE" w:rsidP="00183712">
            <w:pPr>
              <w:rPr>
                <w:lang w:eastAsia="en-GB"/>
              </w:rPr>
            </w:pPr>
          </w:p>
        </w:tc>
      </w:tr>
    </w:tbl>
    <w:p w14:paraId="3941F531" w14:textId="0317998C" w:rsidR="00183712" w:rsidRDefault="00183712" w:rsidP="00183712">
      <w:pPr>
        <w:rPr>
          <w:lang w:eastAsia="en-GB"/>
        </w:rPr>
      </w:pPr>
    </w:p>
    <w:p w14:paraId="0769BEA8" w14:textId="77777777" w:rsidR="007B57CE" w:rsidRPr="00914568" w:rsidRDefault="007B57CE" w:rsidP="00914568">
      <w:pPr>
        <w:pStyle w:val="ListParagraph"/>
        <w:numPr>
          <w:ilvl w:val="0"/>
          <w:numId w:val="9"/>
        </w:numPr>
        <w:rPr>
          <w:sz w:val="18"/>
          <w:szCs w:val="18"/>
        </w:rPr>
      </w:pPr>
      <w:r w:rsidRPr="00914568">
        <w:rPr>
          <w:sz w:val="18"/>
          <w:szCs w:val="18"/>
        </w:rPr>
        <w:t xml:space="preserve">What is the text about? </w:t>
      </w:r>
    </w:p>
    <w:p w14:paraId="7EC3F3EB" w14:textId="0DDF0CD1" w:rsidR="007B57CE" w:rsidRPr="00914568" w:rsidRDefault="0090102C" w:rsidP="00914568">
      <w:pPr>
        <w:pStyle w:val="ListParagraph"/>
        <w:numPr>
          <w:ilvl w:val="0"/>
          <w:numId w:val="9"/>
        </w:numPr>
        <w:rPr>
          <w:sz w:val="18"/>
          <w:szCs w:val="18"/>
        </w:rPr>
      </w:pPr>
      <w:r w:rsidRPr="00914568">
        <w:rPr>
          <w:sz w:val="18"/>
          <w:szCs w:val="18"/>
        </w:rPr>
        <w:t>What is the relationship between the author and the audience (personal/impersonal/formal/informal)?</w:t>
      </w:r>
    </w:p>
    <w:p w14:paraId="40FB66B9" w14:textId="0587308E" w:rsidR="002A1A81" w:rsidRPr="00914568" w:rsidRDefault="002A1A81" w:rsidP="00914568">
      <w:pPr>
        <w:pStyle w:val="ListParagraph"/>
        <w:numPr>
          <w:ilvl w:val="0"/>
          <w:numId w:val="9"/>
        </w:numPr>
        <w:rPr>
          <w:sz w:val="18"/>
          <w:szCs w:val="18"/>
        </w:rPr>
      </w:pPr>
      <w:r w:rsidRPr="00914568">
        <w:rPr>
          <w:sz w:val="18"/>
          <w:szCs w:val="18"/>
        </w:rPr>
        <w:t xml:space="preserve">How is the text organised </w:t>
      </w:r>
      <w:r w:rsidR="00C9099B" w:rsidRPr="00914568">
        <w:rPr>
          <w:sz w:val="18"/>
          <w:szCs w:val="18"/>
        </w:rPr>
        <w:t>at micro (word-sentence)</w:t>
      </w:r>
      <w:r w:rsidR="004F4BD5" w:rsidRPr="00914568">
        <w:rPr>
          <w:sz w:val="18"/>
          <w:szCs w:val="18"/>
        </w:rPr>
        <w:t xml:space="preserve"> and macro (paragraph-whole text) levels?</w:t>
      </w:r>
    </w:p>
    <w:p w14:paraId="2E5E5928" w14:textId="7A899D69" w:rsidR="00396098" w:rsidRPr="00914568" w:rsidRDefault="00396098" w:rsidP="00914568">
      <w:pPr>
        <w:pStyle w:val="ListParagraph"/>
        <w:numPr>
          <w:ilvl w:val="0"/>
          <w:numId w:val="9"/>
        </w:numPr>
        <w:rPr>
          <w:sz w:val="18"/>
          <w:szCs w:val="18"/>
        </w:rPr>
      </w:pPr>
      <w:r w:rsidRPr="00914568">
        <w:rPr>
          <w:sz w:val="18"/>
          <w:szCs w:val="18"/>
        </w:rPr>
        <w:t>Is the text verbal</w:t>
      </w:r>
      <w:r w:rsidR="000A183F" w:rsidRPr="00914568">
        <w:rPr>
          <w:sz w:val="18"/>
          <w:szCs w:val="18"/>
        </w:rPr>
        <w:t>/non-verbal?</w:t>
      </w:r>
    </w:p>
    <w:p w14:paraId="0C68B17F" w14:textId="0AA0EC4B" w:rsidR="001036E0" w:rsidRPr="00914568" w:rsidRDefault="001036E0" w:rsidP="00914568">
      <w:pPr>
        <w:pStyle w:val="ListParagraph"/>
        <w:numPr>
          <w:ilvl w:val="0"/>
          <w:numId w:val="9"/>
        </w:numPr>
        <w:rPr>
          <w:sz w:val="18"/>
          <w:szCs w:val="18"/>
        </w:rPr>
      </w:pPr>
      <w:r w:rsidRPr="00914568">
        <w:rPr>
          <w:sz w:val="18"/>
          <w:szCs w:val="18"/>
        </w:rPr>
        <w:t>Is the text planned/spontaneous</w:t>
      </w:r>
      <w:r w:rsidR="00C33777" w:rsidRPr="00914568">
        <w:rPr>
          <w:sz w:val="18"/>
          <w:szCs w:val="18"/>
        </w:rPr>
        <w:t>?</w:t>
      </w:r>
    </w:p>
    <w:p w14:paraId="3E716F40" w14:textId="5A3B58DE" w:rsidR="007B57CE" w:rsidRPr="00914568" w:rsidRDefault="007B57CE" w:rsidP="00914568">
      <w:pPr>
        <w:pStyle w:val="ListParagraph"/>
        <w:numPr>
          <w:ilvl w:val="0"/>
          <w:numId w:val="9"/>
        </w:numPr>
        <w:rPr>
          <w:sz w:val="18"/>
          <w:szCs w:val="18"/>
        </w:rPr>
      </w:pPr>
      <w:r w:rsidRPr="00914568">
        <w:rPr>
          <w:sz w:val="18"/>
          <w:szCs w:val="18"/>
        </w:rPr>
        <w:t>What is the genre?</w:t>
      </w:r>
    </w:p>
    <w:p w14:paraId="31CD1A16" w14:textId="021AF8DA" w:rsidR="00611608" w:rsidRPr="00914568" w:rsidRDefault="00611608" w:rsidP="00914568">
      <w:pPr>
        <w:pStyle w:val="ListParagraph"/>
        <w:numPr>
          <w:ilvl w:val="0"/>
          <w:numId w:val="9"/>
        </w:numPr>
        <w:rPr>
          <w:sz w:val="18"/>
          <w:szCs w:val="18"/>
        </w:rPr>
      </w:pPr>
      <w:r w:rsidRPr="00914568">
        <w:rPr>
          <w:sz w:val="18"/>
          <w:szCs w:val="18"/>
        </w:rPr>
        <w:t xml:space="preserve">What shared cultural values </w:t>
      </w:r>
      <w:r w:rsidR="00EC4AFE" w:rsidRPr="00914568">
        <w:rPr>
          <w:sz w:val="18"/>
          <w:szCs w:val="18"/>
        </w:rPr>
        <w:t>may be required of the author and the audience</w:t>
      </w:r>
      <w:r w:rsidR="00FA332B" w:rsidRPr="00914568">
        <w:rPr>
          <w:sz w:val="18"/>
          <w:szCs w:val="18"/>
        </w:rPr>
        <w:t xml:space="preserve"> in this genre?</w:t>
      </w:r>
    </w:p>
    <w:p w14:paraId="5FC96D61" w14:textId="63A4D025" w:rsidR="002A2894" w:rsidRPr="00914568" w:rsidRDefault="002A2894" w:rsidP="00914568">
      <w:pPr>
        <w:pStyle w:val="ListParagraph"/>
        <w:numPr>
          <w:ilvl w:val="0"/>
          <w:numId w:val="9"/>
        </w:numPr>
        <w:rPr>
          <w:sz w:val="18"/>
          <w:szCs w:val="18"/>
        </w:rPr>
      </w:pPr>
      <w:r w:rsidRPr="00914568">
        <w:rPr>
          <w:sz w:val="18"/>
          <w:szCs w:val="18"/>
        </w:rPr>
        <w:t>What roles may be required of the author and the audience in this genre?</w:t>
      </w:r>
    </w:p>
    <w:p w14:paraId="20C5C9A3" w14:textId="31EB5BAC" w:rsidR="007B57CE" w:rsidRPr="00914568" w:rsidRDefault="007B57CE" w:rsidP="00914568">
      <w:pPr>
        <w:pStyle w:val="ListParagraph"/>
        <w:numPr>
          <w:ilvl w:val="0"/>
          <w:numId w:val="9"/>
        </w:numPr>
        <w:rPr>
          <w:sz w:val="18"/>
          <w:szCs w:val="18"/>
        </w:rPr>
      </w:pPr>
      <w:r w:rsidRPr="00914568">
        <w:rPr>
          <w:sz w:val="18"/>
          <w:szCs w:val="18"/>
        </w:rPr>
        <w:t xml:space="preserve">What language is used to express and develop ideas? </w:t>
      </w:r>
    </w:p>
    <w:p w14:paraId="2D28A476" w14:textId="352E1C15" w:rsidR="00073255" w:rsidRPr="00914568" w:rsidRDefault="00110868" w:rsidP="00914568">
      <w:pPr>
        <w:pStyle w:val="ListParagraph"/>
        <w:numPr>
          <w:ilvl w:val="0"/>
          <w:numId w:val="9"/>
        </w:numPr>
        <w:rPr>
          <w:sz w:val="18"/>
          <w:szCs w:val="18"/>
        </w:rPr>
      </w:pPr>
      <w:r w:rsidRPr="00914568">
        <w:rPr>
          <w:sz w:val="18"/>
          <w:szCs w:val="18"/>
        </w:rPr>
        <w:t>How does the author signal evaluations (certainty/uncertainty</w:t>
      </w:r>
      <w:r w:rsidR="008D7702" w:rsidRPr="00914568">
        <w:rPr>
          <w:sz w:val="18"/>
          <w:szCs w:val="18"/>
        </w:rPr>
        <w:t>/acceptance/rejection/etc.)?</w:t>
      </w:r>
    </w:p>
    <w:p w14:paraId="5ED52E75" w14:textId="4744337C" w:rsidR="007B57CE" w:rsidRPr="00914568" w:rsidRDefault="007B57CE" w:rsidP="00914568">
      <w:pPr>
        <w:pStyle w:val="ListParagraph"/>
        <w:numPr>
          <w:ilvl w:val="0"/>
          <w:numId w:val="9"/>
        </w:numPr>
        <w:rPr>
          <w:sz w:val="18"/>
          <w:szCs w:val="18"/>
        </w:rPr>
      </w:pPr>
      <w:r w:rsidRPr="00914568">
        <w:rPr>
          <w:sz w:val="18"/>
          <w:szCs w:val="18"/>
        </w:rPr>
        <w:t>What kind of sources and evidence are used/allowed?</w:t>
      </w:r>
    </w:p>
    <w:p w14:paraId="1E77E82D" w14:textId="5D2EF66A" w:rsidR="00273841" w:rsidRPr="00914568" w:rsidRDefault="00273841" w:rsidP="00914568">
      <w:pPr>
        <w:pStyle w:val="ListParagraph"/>
        <w:numPr>
          <w:ilvl w:val="0"/>
          <w:numId w:val="9"/>
        </w:numPr>
        <w:rPr>
          <w:sz w:val="18"/>
          <w:szCs w:val="18"/>
        </w:rPr>
      </w:pPr>
      <w:r w:rsidRPr="00914568">
        <w:rPr>
          <w:sz w:val="18"/>
          <w:szCs w:val="18"/>
        </w:rPr>
        <w:t>What media does it use (multimedia</w:t>
      </w:r>
      <w:r w:rsidR="00DA4E99" w:rsidRPr="00914568">
        <w:rPr>
          <w:sz w:val="18"/>
          <w:szCs w:val="18"/>
        </w:rPr>
        <w:t>, written report, video, etc.)?</w:t>
      </w:r>
    </w:p>
    <w:p w14:paraId="6DB018FF" w14:textId="56869EE6" w:rsidR="0051036B" w:rsidRPr="00914568" w:rsidRDefault="0051036B" w:rsidP="00914568">
      <w:pPr>
        <w:pStyle w:val="ListParagraph"/>
        <w:numPr>
          <w:ilvl w:val="0"/>
          <w:numId w:val="9"/>
        </w:numPr>
        <w:rPr>
          <w:sz w:val="18"/>
          <w:szCs w:val="18"/>
        </w:rPr>
      </w:pPr>
      <w:r w:rsidRPr="00914568">
        <w:rPr>
          <w:sz w:val="18"/>
          <w:szCs w:val="18"/>
        </w:rPr>
        <w:t>What knowledge of other texts</w:t>
      </w:r>
      <w:r w:rsidR="00183DAD" w:rsidRPr="00914568">
        <w:rPr>
          <w:sz w:val="18"/>
          <w:szCs w:val="18"/>
        </w:rPr>
        <w:t xml:space="preserve"> may be required</w:t>
      </w:r>
      <w:r w:rsidR="00350D7D" w:rsidRPr="00914568">
        <w:rPr>
          <w:sz w:val="18"/>
          <w:szCs w:val="18"/>
        </w:rPr>
        <w:t xml:space="preserve"> of the audience in this genre?</w:t>
      </w:r>
    </w:p>
    <w:p w14:paraId="336419D8" w14:textId="3F24DDF1" w:rsidR="007B57CE" w:rsidRPr="00914568" w:rsidRDefault="007B57CE" w:rsidP="00914568">
      <w:pPr>
        <w:pStyle w:val="ListParagraph"/>
        <w:numPr>
          <w:ilvl w:val="0"/>
          <w:numId w:val="9"/>
        </w:numPr>
        <w:rPr>
          <w:sz w:val="18"/>
          <w:szCs w:val="18"/>
        </w:rPr>
      </w:pPr>
      <w:r w:rsidRPr="00914568">
        <w:rPr>
          <w:sz w:val="18"/>
          <w:szCs w:val="18"/>
        </w:rPr>
        <w:t>What is the communicative purpose of the text? To describe? To argue? To challenge?</w:t>
      </w:r>
    </w:p>
    <w:p w14:paraId="70FA9522" w14:textId="77777777" w:rsidR="00F33158" w:rsidRPr="00914568" w:rsidRDefault="00F33158" w:rsidP="00914568">
      <w:pPr>
        <w:pStyle w:val="ListParagraph"/>
        <w:numPr>
          <w:ilvl w:val="0"/>
          <w:numId w:val="9"/>
        </w:numPr>
        <w:rPr>
          <w:sz w:val="18"/>
          <w:szCs w:val="18"/>
        </w:rPr>
      </w:pPr>
      <w:r w:rsidRPr="00914568">
        <w:rPr>
          <w:sz w:val="18"/>
          <w:szCs w:val="18"/>
        </w:rPr>
        <w:t>What shared knowledge of formal text features (conventions) is required to participate effectively into this genre?</w:t>
      </w:r>
    </w:p>
    <w:p w14:paraId="58381C1B" w14:textId="77777777" w:rsidR="00F33158" w:rsidRPr="00914568" w:rsidRDefault="00F33158" w:rsidP="00914568">
      <w:pPr>
        <w:pStyle w:val="ListParagraph"/>
        <w:numPr>
          <w:ilvl w:val="0"/>
          <w:numId w:val="9"/>
        </w:numPr>
        <w:rPr>
          <w:sz w:val="18"/>
          <w:szCs w:val="18"/>
        </w:rPr>
      </w:pPr>
      <w:r w:rsidRPr="00914568">
        <w:rPr>
          <w:sz w:val="18"/>
          <w:szCs w:val="18"/>
        </w:rPr>
        <w:t>What is the language that organises and structures the text?</w:t>
      </w:r>
    </w:p>
    <w:p w14:paraId="04632A5D" w14:textId="7995E9BC" w:rsidR="005E6610" w:rsidRPr="00914568" w:rsidRDefault="00DF2712" w:rsidP="00914568">
      <w:pPr>
        <w:pStyle w:val="ListParagraph"/>
        <w:numPr>
          <w:ilvl w:val="0"/>
          <w:numId w:val="9"/>
        </w:numPr>
        <w:rPr>
          <w:sz w:val="18"/>
          <w:szCs w:val="18"/>
        </w:rPr>
      </w:pPr>
      <w:r w:rsidRPr="00914568">
        <w:rPr>
          <w:sz w:val="18"/>
          <w:szCs w:val="18"/>
        </w:rPr>
        <w:t>What is the author’s stance?</w:t>
      </w:r>
    </w:p>
    <w:p w14:paraId="0734BB19" w14:textId="0F68DD1A" w:rsidR="00723DEA" w:rsidRPr="00914568" w:rsidRDefault="00723DEA" w:rsidP="00914568">
      <w:pPr>
        <w:pStyle w:val="ListParagraph"/>
        <w:numPr>
          <w:ilvl w:val="0"/>
          <w:numId w:val="9"/>
        </w:numPr>
        <w:rPr>
          <w:sz w:val="18"/>
          <w:szCs w:val="18"/>
        </w:rPr>
      </w:pPr>
      <w:r w:rsidRPr="00914568">
        <w:rPr>
          <w:sz w:val="18"/>
          <w:szCs w:val="18"/>
        </w:rPr>
        <w:t>How is the power relationship between the author and the audience</w:t>
      </w:r>
      <w:r w:rsidR="00D207D8" w:rsidRPr="00914568">
        <w:rPr>
          <w:sz w:val="18"/>
          <w:szCs w:val="18"/>
        </w:rPr>
        <w:t xml:space="preserve"> signalled? Who is expert/novice?</w:t>
      </w:r>
    </w:p>
    <w:p w14:paraId="2240370E" w14:textId="5F863D53" w:rsidR="007B57CE" w:rsidRPr="00914568" w:rsidRDefault="007B57CE" w:rsidP="00914568">
      <w:pPr>
        <w:pStyle w:val="ListParagraph"/>
        <w:numPr>
          <w:ilvl w:val="0"/>
          <w:numId w:val="9"/>
        </w:numPr>
        <w:rPr>
          <w:sz w:val="18"/>
          <w:szCs w:val="18"/>
        </w:rPr>
      </w:pPr>
      <w:r w:rsidRPr="00914568">
        <w:rPr>
          <w:sz w:val="18"/>
          <w:szCs w:val="18"/>
        </w:rPr>
        <w:t>I</w:t>
      </w:r>
      <w:r w:rsidR="007E5695">
        <w:rPr>
          <w:sz w:val="18"/>
          <w:szCs w:val="18"/>
        </w:rPr>
        <w:t>n</w:t>
      </w:r>
      <w:r w:rsidRPr="00914568">
        <w:rPr>
          <w:sz w:val="18"/>
          <w:szCs w:val="18"/>
        </w:rPr>
        <w:t xml:space="preserve"> what social setting is this kind of text typically produced?</w:t>
      </w:r>
    </w:p>
    <w:p w14:paraId="566869EC" w14:textId="623B5BDF" w:rsidR="007B57CE" w:rsidRPr="00914568" w:rsidRDefault="007B57CE" w:rsidP="00914568">
      <w:pPr>
        <w:pStyle w:val="ListParagraph"/>
        <w:numPr>
          <w:ilvl w:val="0"/>
          <w:numId w:val="9"/>
        </w:numPr>
        <w:rPr>
          <w:sz w:val="18"/>
          <w:szCs w:val="18"/>
        </w:rPr>
      </w:pPr>
      <w:r w:rsidRPr="00914568">
        <w:rPr>
          <w:sz w:val="18"/>
          <w:szCs w:val="18"/>
        </w:rPr>
        <w:t>How much subject specific vocabulary is used? What vocabulary is it?</w:t>
      </w:r>
    </w:p>
    <w:p w14:paraId="1A405E91" w14:textId="6A1392DA" w:rsidR="00DE4413" w:rsidRPr="00914568" w:rsidRDefault="00DE4413" w:rsidP="00914568">
      <w:pPr>
        <w:pStyle w:val="ListParagraph"/>
        <w:numPr>
          <w:ilvl w:val="0"/>
          <w:numId w:val="9"/>
        </w:numPr>
        <w:rPr>
          <w:sz w:val="18"/>
          <w:szCs w:val="18"/>
        </w:rPr>
      </w:pPr>
      <w:r w:rsidRPr="00914568">
        <w:rPr>
          <w:sz w:val="18"/>
          <w:szCs w:val="18"/>
        </w:rPr>
        <w:t>What is the language of interaction and engagement</w:t>
      </w:r>
      <w:r w:rsidR="00914568" w:rsidRPr="00914568">
        <w:rPr>
          <w:sz w:val="18"/>
          <w:szCs w:val="18"/>
        </w:rPr>
        <w:t>?</w:t>
      </w:r>
    </w:p>
    <w:p w14:paraId="7EB458AC" w14:textId="0A80BF3A" w:rsidR="007B57CE" w:rsidRDefault="007B57CE" w:rsidP="00914568">
      <w:pPr>
        <w:pStyle w:val="ListParagraph"/>
        <w:numPr>
          <w:ilvl w:val="0"/>
          <w:numId w:val="9"/>
        </w:numPr>
        <w:rPr>
          <w:sz w:val="18"/>
          <w:szCs w:val="18"/>
        </w:rPr>
      </w:pPr>
      <w:r w:rsidRPr="00914568">
        <w:rPr>
          <w:sz w:val="18"/>
          <w:szCs w:val="18"/>
        </w:rPr>
        <w:t>Is the content common sense or specialised?</w:t>
      </w:r>
    </w:p>
    <w:p w14:paraId="0834CF58" w14:textId="05A3179B" w:rsidR="008F59F6" w:rsidRDefault="008F59F6" w:rsidP="00914568">
      <w:pPr>
        <w:pStyle w:val="ListParagraph"/>
        <w:numPr>
          <w:ilvl w:val="0"/>
          <w:numId w:val="9"/>
        </w:numPr>
        <w:rPr>
          <w:sz w:val="18"/>
          <w:szCs w:val="18"/>
        </w:rPr>
      </w:pPr>
      <w:r>
        <w:rPr>
          <w:sz w:val="18"/>
          <w:szCs w:val="18"/>
        </w:rPr>
        <w:t xml:space="preserve">How is </w:t>
      </w:r>
      <w:r w:rsidR="00F06772">
        <w:rPr>
          <w:sz w:val="18"/>
          <w:szCs w:val="18"/>
        </w:rPr>
        <w:t>the relationship between the author and audience constructed?</w:t>
      </w:r>
    </w:p>
    <w:p w14:paraId="5CCD4F00" w14:textId="4769A74B" w:rsidR="00606A15" w:rsidRPr="00914568" w:rsidRDefault="00606A15" w:rsidP="00914568">
      <w:pPr>
        <w:pStyle w:val="ListParagraph"/>
        <w:numPr>
          <w:ilvl w:val="0"/>
          <w:numId w:val="9"/>
        </w:numPr>
        <w:rPr>
          <w:sz w:val="18"/>
          <w:szCs w:val="18"/>
        </w:rPr>
      </w:pPr>
      <w:r>
        <w:rPr>
          <w:sz w:val="18"/>
          <w:szCs w:val="18"/>
        </w:rPr>
        <w:t>How does the text create coherence?</w:t>
      </w:r>
    </w:p>
    <w:p w14:paraId="396613D9" w14:textId="2E4DB4B1" w:rsidR="001B0C8F" w:rsidRDefault="001B0C8F" w:rsidP="000E2071">
      <w:pPr>
        <w:pStyle w:val="Heading4"/>
        <w:rPr>
          <w:lang w:eastAsia="en-GB"/>
        </w:rPr>
      </w:pPr>
    </w:p>
    <w:p w14:paraId="7619BD3E" w14:textId="77777777" w:rsidR="00B24762" w:rsidRPr="00B24762" w:rsidRDefault="00B24762" w:rsidP="00B24762">
      <w:pPr>
        <w:rPr>
          <w:lang w:eastAsia="en-GB"/>
        </w:rPr>
      </w:pPr>
    </w:p>
    <w:p w14:paraId="22EDC845" w14:textId="1C144274" w:rsidR="00AD5CE1" w:rsidRDefault="00A416EB" w:rsidP="000E2071">
      <w:pPr>
        <w:pStyle w:val="Heading4"/>
        <w:rPr>
          <w:lang w:eastAsia="en-GB"/>
        </w:rPr>
      </w:pPr>
      <w:r>
        <w:rPr>
          <w:lang w:eastAsia="en-GB"/>
        </w:rPr>
        <w:lastRenderedPageBreak/>
        <w:t>2.2</w:t>
      </w:r>
      <w:r w:rsidR="009873E8">
        <w:rPr>
          <w:lang w:eastAsia="en-GB"/>
        </w:rPr>
        <w:t>. Analysing a text</w:t>
      </w:r>
    </w:p>
    <w:p w14:paraId="5C6CD255" w14:textId="55CDFC4A" w:rsidR="00FC5244" w:rsidRDefault="00FC5244" w:rsidP="00FC5244">
      <w:pPr>
        <w:rPr>
          <w:lang w:eastAsia="en-GB"/>
        </w:rPr>
      </w:pPr>
    </w:p>
    <w:p w14:paraId="5A5494EC" w14:textId="486335FD" w:rsidR="00FC5244" w:rsidRDefault="00CF46B7" w:rsidP="00FC5244">
      <w:pPr>
        <w:rPr>
          <w:rFonts w:ascii="Bradley Hand ITC" w:hAnsi="Bradley Hand ITC"/>
          <w:lang w:eastAsia="en-GB"/>
        </w:rPr>
      </w:pPr>
      <w:r>
        <w:rPr>
          <w:rFonts w:ascii="Bradley Hand ITC" w:hAnsi="Bradley Hand ITC"/>
          <w:lang w:eastAsia="en-GB"/>
        </w:rPr>
        <w:t>Analyse the</w:t>
      </w:r>
      <w:r w:rsidR="00FF35CA">
        <w:rPr>
          <w:rFonts w:ascii="Bradley Hand ITC" w:hAnsi="Bradley Hand ITC"/>
          <w:lang w:eastAsia="en-GB"/>
        </w:rPr>
        <w:t xml:space="preserve"> text</w:t>
      </w:r>
      <w:r>
        <w:rPr>
          <w:rFonts w:ascii="Bradley Hand ITC" w:hAnsi="Bradley Hand ITC"/>
          <w:lang w:eastAsia="en-GB"/>
        </w:rPr>
        <w:t xml:space="preserve"> </w:t>
      </w:r>
      <w:hyperlink r:id="rId9" w:history="1">
        <w:r w:rsidR="00955F1A" w:rsidRPr="00955F1A">
          <w:rPr>
            <w:rStyle w:val="Hyperlink"/>
            <w:rFonts w:ascii="Bradley Hand ITC" w:hAnsi="Bradley Hand ITC"/>
            <w:lang w:eastAsia="en-GB"/>
          </w:rPr>
          <w:t>(McCall, 2018)</w:t>
        </w:r>
      </w:hyperlink>
      <w:r w:rsidR="00FF35CA">
        <w:rPr>
          <w:rFonts w:ascii="Bradley Hand ITC" w:hAnsi="Bradley Hand ITC"/>
          <w:lang w:eastAsia="en-GB"/>
        </w:rPr>
        <w:t xml:space="preserve"> </w:t>
      </w:r>
      <w:r>
        <w:rPr>
          <w:rFonts w:ascii="Bradley Hand ITC" w:hAnsi="Bradley Hand ITC"/>
          <w:lang w:eastAsia="en-GB"/>
        </w:rPr>
        <w:t>u</w:t>
      </w:r>
      <w:r w:rsidR="00FC5244">
        <w:rPr>
          <w:rFonts w:ascii="Bradley Hand ITC" w:hAnsi="Bradley Hand ITC"/>
          <w:lang w:eastAsia="en-GB"/>
        </w:rPr>
        <w:t xml:space="preserve">sing the </w:t>
      </w:r>
      <w:hyperlink r:id="rId10" w:history="1">
        <w:r w:rsidRPr="00672D72">
          <w:rPr>
            <w:rStyle w:val="Hyperlink"/>
            <w:rFonts w:ascii="Bradley Hand ITC" w:hAnsi="Bradley Hand ITC"/>
            <w:b/>
            <w:bCs/>
            <w:lang w:eastAsia="en-GB"/>
          </w:rPr>
          <w:t>Deconstructing a text WORKSHEET</w:t>
        </w:r>
      </w:hyperlink>
      <w:r w:rsidR="003D68EA">
        <w:rPr>
          <w:rFonts w:ascii="Bradley Hand ITC" w:hAnsi="Bradley Hand ITC"/>
          <w:lang w:eastAsia="en-GB"/>
        </w:rPr>
        <w:t>.</w:t>
      </w:r>
    </w:p>
    <w:p w14:paraId="3D0E216F" w14:textId="62256C33" w:rsidR="001767B0" w:rsidRDefault="001767B0" w:rsidP="00FC5244">
      <w:pPr>
        <w:rPr>
          <w:rFonts w:ascii="Bradley Hand ITC" w:hAnsi="Bradley Hand ITC"/>
          <w:lang w:eastAsia="en-GB"/>
        </w:rPr>
      </w:pPr>
    </w:p>
    <w:p w14:paraId="50B4C84D" w14:textId="72564294" w:rsidR="001767B0" w:rsidRDefault="001767B0" w:rsidP="001767B0">
      <w:pPr>
        <w:pStyle w:val="Heading4"/>
        <w:rPr>
          <w:lang w:eastAsia="en-GB"/>
        </w:rPr>
      </w:pPr>
      <w:r>
        <w:rPr>
          <w:lang w:eastAsia="en-GB"/>
        </w:rPr>
        <w:t xml:space="preserve">2.3 </w:t>
      </w:r>
      <w:r w:rsidR="00837605">
        <w:rPr>
          <w:lang w:eastAsia="en-GB"/>
        </w:rPr>
        <w:t>Sharing knowledge</w:t>
      </w:r>
    </w:p>
    <w:p w14:paraId="72452498" w14:textId="6199CCBC" w:rsidR="00837605" w:rsidRDefault="00837605" w:rsidP="00837605">
      <w:pPr>
        <w:rPr>
          <w:lang w:eastAsia="en-GB"/>
        </w:rPr>
      </w:pPr>
    </w:p>
    <w:p w14:paraId="64502954" w14:textId="18333118" w:rsidR="00837605" w:rsidRDefault="00E939F4" w:rsidP="00837605">
      <w:pPr>
        <w:rPr>
          <w:rFonts w:ascii="Bradley Hand ITC" w:hAnsi="Bradley Hand ITC"/>
          <w:lang w:eastAsia="en-GB"/>
        </w:rPr>
      </w:pPr>
      <w:r>
        <w:rPr>
          <w:rFonts w:ascii="Bradley Hand ITC" w:hAnsi="Bradley Hand ITC"/>
          <w:lang w:eastAsia="en-GB"/>
        </w:rPr>
        <w:t xml:space="preserve">Compare </w:t>
      </w:r>
      <w:r w:rsidR="00576B6D">
        <w:rPr>
          <w:rFonts w:ascii="Bradley Hand ITC" w:hAnsi="Bradley Hand ITC"/>
          <w:lang w:eastAsia="en-GB"/>
        </w:rPr>
        <w:t>and discuss ideas.</w:t>
      </w:r>
    </w:p>
    <w:p w14:paraId="7EEF1A51" w14:textId="35D182E6" w:rsidR="007B5693" w:rsidRDefault="007B5693" w:rsidP="00837605">
      <w:pPr>
        <w:rPr>
          <w:rFonts w:ascii="Bradley Hand ITC" w:hAnsi="Bradley Hand ITC"/>
          <w:lang w:eastAsia="en-GB"/>
        </w:rPr>
      </w:pPr>
    </w:p>
    <w:p w14:paraId="41977391" w14:textId="3D89D618" w:rsidR="007B5693" w:rsidRDefault="007B5693" w:rsidP="007B5693">
      <w:pPr>
        <w:pStyle w:val="Heading2"/>
        <w:rPr>
          <w:lang w:eastAsia="en-GB"/>
        </w:rPr>
      </w:pPr>
      <w:r>
        <w:rPr>
          <w:lang w:eastAsia="en-GB"/>
        </w:rPr>
        <w:t xml:space="preserve">3. </w:t>
      </w:r>
      <w:r w:rsidR="00377D3B">
        <w:rPr>
          <w:lang w:eastAsia="en-GB"/>
        </w:rPr>
        <w:t>Knowledge transfer: Constructing a text.</w:t>
      </w:r>
    </w:p>
    <w:p w14:paraId="6BE73AF8" w14:textId="20CE3DA6" w:rsidR="00377D3B" w:rsidRDefault="00377D3B" w:rsidP="00377D3B">
      <w:pPr>
        <w:rPr>
          <w:lang w:eastAsia="en-GB"/>
        </w:rPr>
      </w:pPr>
    </w:p>
    <w:p w14:paraId="231FBF08" w14:textId="6A9E9302" w:rsidR="00377D3B" w:rsidRDefault="003223D3" w:rsidP="00377D3B">
      <w:pPr>
        <w:rPr>
          <w:rFonts w:ascii="Bradley Hand ITC" w:hAnsi="Bradley Hand ITC"/>
          <w:lang w:eastAsia="en-GB"/>
        </w:rPr>
      </w:pPr>
      <w:r>
        <w:rPr>
          <w:rFonts w:ascii="Bradley Hand ITC" w:hAnsi="Bradley Hand ITC"/>
          <w:lang w:eastAsia="en-GB"/>
        </w:rPr>
        <w:t xml:space="preserve">Using the </w:t>
      </w:r>
      <w:hyperlink r:id="rId11" w:history="1">
        <w:r w:rsidRPr="00924DA5">
          <w:rPr>
            <w:rStyle w:val="Hyperlink"/>
            <w:rFonts w:ascii="Bradley Hand ITC" w:hAnsi="Bradley Hand ITC"/>
            <w:b/>
            <w:bCs/>
            <w:lang w:eastAsia="en-GB"/>
          </w:rPr>
          <w:t>Constructing a Text WORKSHEET</w:t>
        </w:r>
      </w:hyperlink>
      <w:r>
        <w:rPr>
          <w:rFonts w:ascii="Bradley Hand ITC" w:hAnsi="Bradley Hand ITC"/>
          <w:lang w:eastAsia="en-GB"/>
        </w:rPr>
        <w:t>, p</w:t>
      </w:r>
      <w:r w:rsidR="00087086">
        <w:rPr>
          <w:rFonts w:ascii="Bradley Hand ITC" w:hAnsi="Bradley Hand ITC"/>
          <w:lang w:eastAsia="en-GB"/>
        </w:rPr>
        <w:t xml:space="preserve">lan a 3-minute presentation on </w:t>
      </w:r>
      <w:r w:rsidR="000C3FD2">
        <w:rPr>
          <w:rFonts w:ascii="Bradley Hand ITC" w:hAnsi="Bradley Hand ITC"/>
          <w:lang w:eastAsia="en-GB"/>
        </w:rPr>
        <w:t>an area of an EAP interest</w:t>
      </w:r>
      <w:r w:rsidR="000E0B4E">
        <w:rPr>
          <w:rFonts w:ascii="Bradley Hand ITC" w:hAnsi="Bradley Hand ITC"/>
          <w:lang w:eastAsia="en-GB"/>
        </w:rPr>
        <w:t>.</w:t>
      </w:r>
      <w:r w:rsidR="005C19C7">
        <w:rPr>
          <w:rFonts w:ascii="Bradley Hand ITC" w:hAnsi="Bradley Hand ITC"/>
          <w:lang w:eastAsia="en-GB"/>
        </w:rPr>
        <w:t xml:space="preserve"> </w:t>
      </w:r>
      <w:r w:rsidR="00910BE4">
        <w:rPr>
          <w:rFonts w:ascii="Bradley Hand ITC" w:hAnsi="Bradley Hand ITC"/>
          <w:lang w:eastAsia="en-GB"/>
        </w:rPr>
        <w:t xml:space="preserve">The aim of the presentation </w:t>
      </w:r>
      <w:r w:rsidR="00207F8D">
        <w:rPr>
          <w:rFonts w:ascii="Bradley Hand ITC" w:hAnsi="Bradley Hand ITC"/>
          <w:lang w:eastAsia="en-GB"/>
        </w:rPr>
        <w:t>could</w:t>
      </w:r>
      <w:r w:rsidR="00910BE4">
        <w:rPr>
          <w:rFonts w:ascii="Bradley Hand ITC" w:hAnsi="Bradley Hand ITC"/>
          <w:lang w:eastAsia="en-GB"/>
        </w:rPr>
        <w:t xml:space="preserve"> be </w:t>
      </w:r>
      <w:r w:rsidR="00F02586">
        <w:rPr>
          <w:rFonts w:ascii="Bradley Hand ITC" w:hAnsi="Bradley Hand ITC"/>
          <w:lang w:eastAsia="en-GB"/>
        </w:rPr>
        <w:t xml:space="preserve">to </w:t>
      </w:r>
      <w:r w:rsidR="00B3570F">
        <w:rPr>
          <w:rFonts w:ascii="Bradley Hand ITC" w:hAnsi="Bradley Hand ITC"/>
          <w:lang w:eastAsia="en-GB"/>
        </w:rPr>
        <w:t>pres</w:t>
      </w:r>
      <w:r w:rsidR="00AB6493">
        <w:rPr>
          <w:rFonts w:ascii="Bradley Hand ITC" w:hAnsi="Bradley Hand ITC"/>
          <w:lang w:eastAsia="en-GB"/>
        </w:rPr>
        <w:t>ent your professional interests</w:t>
      </w:r>
      <w:r w:rsidR="005A2275">
        <w:rPr>
          <w:rFonts w:ascii="Bradley Hand ITC" w:hAnsi="Bradley Hand ITC"/>
          <w:lang w:eastAsia="en-GB"/>
        </w:rPr>
        <w:t>/research</w:t>
      </w:r>
      <w:r w:rsidR="00AB6493">
        <w:rPr>
          <w:rFonts w:ascii="Bradley Hand ITC" w:hAnsi="Bradley Hand ITC"/>
          <w:lang w:eastAsia="en-GB"/>
        </w:rPr>
        <w:t xml:space="preserve"> to EAP peers in order to propose </w:t>
      </w:r>
      <w:r w:rsidR="006E41A5">
        <w:rPr>
          <w:rFonts w:ascii="Bradley Hand ITC" w:hAnsi="Bradley Hand ITC"/>
          <w:lang w:eastAsia="en-GB"/>
        </w:rPr>
        <w:t xml:space="preserve">a </w:t>
      </w:r>
      <w:r w:rsidR="006D72A0">
        <w:rPr>
          <w:rFonts w:ascii="Bradley Hand ITC" w:hAnsi="Bradley Hand ITC"/>
          <w:lang w:eastAsia="en-GB"/>
        </w:rPr>
        <w:t xml:space="preserve">BALEAP </w:t>
      </w:r>
      <w:r w:rsidR="006E41A5">
        <w:rPr>
          <w:rFonts w:ascii="Bradley Hand ITC" w:hAnsi="Bradley Hand ITC"/>
          <w:lang w:eastAsia="en-GB"/>
        </w:rPr>
        <w:t>Special Interest Group (S</w:t>
      </w:r>
      <w:r w:rsidR="00A70879">
        <w:rPr>
          <w:rFonts w:ascii="Bradley Hand ITC" w:hAnsi="Bradley Hand ITC"/>
          <w:lang w:eastAsia="en-GB"/>
        </w:rPr>
        <w:t>IG)</w:t>
      </w:r>
      <w:r w:rsidR="006D72A0">
        <w:rPr>
          <w:rFonts w:ascii="Bradley Hand ITC" w:hAnsi="Bradley Hand ITC"/>
          <w:lang w:eastAsia="en-GB"/>
        </w:rPr>
        <w:t>.</w:t>
      </w:r>
    </w:p>
    <w:p w14:paraId="7B75C0D3" w14:textId="6F735CC1" w:rsidR="003E45F5" w:rsidRDefault="003E45F5" w:rsidP="00377D3B">
      <w:pPr>
        <w:rPr>
          <w:rFonts w:ascii="Bradley Hand ITC" w:hAnsi="Bradley Hand ITC"/>
          <w:lang w:eastAsia="en-GB"/>
        </w:rPr>
      </w:pPr>
    </w:p>
    <w:p w14:paraId="37BA4CED" w14:textId="6B8707A2" w:rsidR="003E45F5" w:rsidRDefault="003E45F5" w:rsidP="003E45F5">
      <w:pPr>
        <w:pStyle w:val="Heading2"/>
        <w:rPr>
          <w:lang w:eastAsia="en-GB"/>
        </w:rPr>
      </w:pPr>
      <w:r>
        <w:rPr>
          <w:lang w:eastAsia="en-GB"/>
        </w:rPr>
        <w:t>4. Peer review</w:t>
      </w:r>
      <w:r w:rsidR="003F5C63">
        <w:rPr>
          <w:lang w:eastAsia="en-GB"/>
        </w:rPr>
        <w:t>.</w:t>
      </w:r>
    </w:p>
    <w:p w14:paraId="363CBCA0" w14:textId="531D19D2" w:rsidR="003F5C63" w:rsidRDefault="003F5C63" w:rsidP="003F5C63">
      <w:pPr>
        <w:rPr>
          <w:lang w:eastAsia="en-GB"/>
        </w:rPr>
      </w:pPr>
    </w:p>
    <w:p w14:paraId="1E746302" w14:textId="6995138E" w:rsidR="003F5C63" w:rsidRDefault="00F727CE" w:rsidP="003F5C63">
      <w:pPr>
        <w:rPr>
          <w:rFonts w:ascii="Bradley Hand ITC" w:hAnsi="Bradley Hand ITC"/>
          <w:lang w:eastAsia="en-GB"/>
        </w:rPr>
      </w:pPr>
      <w:r>
        <w:rPr>
          <w:rFonts w:ascii="Bradley Hand ITC" w:hAnsi="Bradley Hand ITC"/>
          <w:lang w:eastAsia="en-GB"/>
        </w:rPr>
        <w:t xml:space="preserve">Peer review presentation plans </w:t>
      </w:r>
      <w:r w:rsidR="00C52B56">
        <w:rPr>
          <w:rFonts w:ascii="Bradley Hand ITC" w:hAnsi="Bradley Hand ITC"/>
          <w:lang w:eastAsia="en-GB"/>
        </w:rPr>
        <w:t>through the field-tenor-mode lens</w:t>
      </w:r>
      <w:r w:rsidR="006F20EC">
        <w:rPr>
          <w:rFonts w:ascii="Bradley Hand ITC" w:hAnsi="Bradley Hand ITC"/>
          <w:lang w:eastAsia="en-GB"/>
        </w:rPr>
        <w:t>. Reflect on feedback given and re</w:t>
      </w:r>
      <w:r w:rsidR="00574C18">
        <w:rPr>
          <w:rFonts w:ascii="Bradley Hand ITC" w:hAnsi="Bradley Hand ITC"/>
          <w:lang w:eastAsia="en-GB"/>
        </w:rPr>
        <w:t>ceived.</w:t>
      </w:r>
      <w:r w:rsidR="00533A42">
        <w:rPr>
          <w:rFonts w:ascii="Bradley Hand ITC" w:hAnsi="Bradley Hand ITC"/>
          <w:lang w:eastAsia="en-GB"/>
        </w:rPr>
        <w:t xml:space="preserve"> </w:t>
      </w:r>
      <w:r w:rsidR="00405860">
        <w:rPr>
          <w:rFonts w:ascii="Bradley Hand ITC" w:hAnsi="Bradley Hand ITC"/>
          <w:lang w:eastAsia="en-GB"/>
        </w:rPr>
        <w:t>Consider potential application</w:t>
      </w:r>
      <w:r w:rsidR="00A24025">
        <w:rPr>
          <w:rFonts w:ascii="Bradley Hand ITC" w:hAnsi="Bradley Hand ITC"/>
          <w:lang w:eastAsia="en-GB"/>
        </w:rPr>
        <w:t>/s of the framework</w:t>
      </w:r>
      <w:r w:rsidR="00BF5BD4">
        <w:rPr>
          <w:rFonts w:ascii="Bradley Hand ITC" w:hAnsi="Bradley Hand ITC"/>
          <w:lang w:eastAsia="en-GB"/>
        </w:rPr>
        <w:t xml:space="preserve"> in your classroom. </w:t>
      </w:r>
      <w:r w:rsidR="00533A42">
        <w:rPr>
          <w:rFonts w:ascii="Bradley Hand ITC" w:hAnsi="Bradley Hand ITC"/>
          <w:lang w:eastAsia="en-GB"/>
        </w:rPr>
        <w:t>Note down</w:t>
      </w:r>
      <w:r w:rsidR="00860BAC">
        <w:rPr>
          <w:rFonts w:ascii="Bradley Hand ITC" w:hAnsi="Bradley Hand ITC"/>
          <w:lang w:eastAsia="en-GB"/>
        </w:rPr>
        <w:t xml:space="preserve"> comments/</w:t>
      </w:r>
      <w:r w:rsidR="00533A42">
        <w:rPr>
          <w:rFonts w:ascii="Bradley Hand ITC" w:hAnsi="Bradley Hand ITC"/>
          <w:lang w:eastAsia="en-GB"/>
        </w:rPr>
        <w:t>ideas</w:t>
      </w:r>
      <w:r w:rsidR="00860BAC">
        <w:rPr>
          <w:rFonts w:ascii="Bradley Hand ITC" w:hAnsi="Bradley Hand ITC"/>
          <w:lang w:eastAsia="en-GB"/>
        </w:rPr>
        <w:t>/questions.</w:t>
      </w:r>
    </w:p>
    <w:tbl>
      <w:tblPr>
        <w:tblStyle w:val="TableGrid"/>
        <w:tblW w:w="0" w:type="auto"/>
        <w:tblLook w:val="04A0" w:firstRow="1" w:lastRow="0" w:firstColumn="1" w:lastColumn="0" w:noHBand="0" w:noVBand="1"/>
      </w:tblPr>
      <w:tblGrid>
        <w:gridCol w:w="10456"/>
      </w:tblGrid>
      <w:tr w:rsidR="007A76B2" w14:paraId="70B89A2B" w14:textId="77777777" w:rsidTr="007A76B2">
        <w:tc>
          <w:tcPr>
            <w:tcW w:w="10456" w:type="dxa"/>
          </w:tcPr>
          <w:p w14:paraId="037A74DA" w14:textId="77777777" w:rsidR="007A76B2" w:rsidRDefault="007A76B2" w:rsidP="003F5C63">
            <w:pPr>
              <w:rPr>
                <w:rFonts w:ascii="Bradley Hand ITC" w:hAnsi="Bradley Hand ITC"/>
                <w:lang w:eastAsia="en-GB"/>
              </w:rPr>
            </w:pPr>
          </w:p>
          <w:p w14:paraId="6758BB65" w14:textId="77777777" w:rsidR="007A76B2" w:rsidRDefault="007A76B2" w:rsidP="003F5C63">
            <w:pPr>
              <w:rPr>
                <w:rFonts w:ascii="Bradley Hand ITC" w:hAnsi="Bradley Hand ITC"/>
                <w:lang w:eastAsia="en-GB"/>
              </w:rPr>
            </w:pPr>
          </w:p>
          <w:p w14:paraId="47E64CA5" w14:textId="77777777" w:rsidR="007A76B2" w:rsidRDefault="007A76B2" w:rsidP="003F5C63">
            <w:pPr>
              <w:rPr>
                <w:rFonts w:ascii="Bradley Hand ITC" w:hAnsi="Bradley Hand ITC"/>
                <w:lang w:eastAsia="en-GB"/>
              </w:rPr>
            </w:pPr>
          </w:p>
          <w:p w14:paraId="3C4E3DC6" w14:textId="77777777" w:rsidR="007A76B2" w:rsidRDefault="007A76B2" w:rsidP="003F5C63">
            <w:pPr>
              <w:rPr>
                <w:rFonts w:ascii="Bradley Hand ITC" w:hAnsi="Bradley Hand ITC"/>
                <w:lang w:eastAsia="en-GB"/>
              </w:rPr>
            </w:pPr>
          </w:p>
          <w:p w14:paraId="6789DBFB" w14:textId="77777777" w:rsidR="007A76B2" w:rsidRDefault="007A76B2" w:rsidP="003F5C63">
            <w:pPr>
              <w:rPr>
                <w:rFonts w:ascii="Bradley Hand ITC" w:hAnsi="Bradley Hand ITC"/>
                <w:lang w:eastAsia="en-GB"/>
              </w:rPr>
            </w:pPr>
          </w:p>
          <w:p w14:paraId="7251D654" w14:textId="77777777" w:rsidR="007A76B2" w:rsidRDefault="007A76B2" w:rsidP="003F5C63">
            <w:pPr>
              <w:rPr>
                <w:rFonts w:ascii="Bradley Hand ITC" w:hAnsi="Bradley Hand ITC"/>
                <w:lang w:eastAsia="en-GB"/>
              </w:rPr>
            </w:pPr>
          </w:p>
          <w:p w14:paraId="1786A221" w14:textId="77777777" w:rsidR="007A76B2" w:rsidRDefault="007A76B2" w:rsidP="003F5C63">
            <w:pPr>
              <w:rPr>
                <w:rFonts w:ascii="Bradley Hand ITC" w:hAnsi="Bradley Hand ITC"/>
                <w:lang w:eastAsia="en-GB"/>
              </w:rPr>
            </w:pPr>
          </w:p>
          <w:p w14:paraId="0BEF2705" w14:textId="230677C0" w:rsidR="007A76B2" w:rsidRDefault="007A76B2" w:rsidP="003F5C63">
            <w:pPr>
              <w:rPr>
                <w:rFonts w:ascii="Bradley Hand ITC" w:hAnsi="Bradley Hand ITC"/>
                <w:lang w:eastAsia="en-GB"/>
              </w:rPr>
            </w:pPr>
          </w:p>
        </w:tc>
      </w:tr>
    </w:tbl>
    <w:p w14:paraId="0443CDEF" w14:textId="68B65695" w:rsidR="007A76B2" w:rsidRDefault="007A76B2" w:rsidP="003F5C63">
      <w:pPr>
        <w:rPr>
          <w:rFonts w:ascii="Bradley Hand ITC" w:hAnsi="Bradley Hand ITC"/>
          <w:lang w:eastAsia="en-GB"/>
        </w:rPr>
      </w:pPr>
    </w:p>
    <w:p w14:paraId="36246E71" w14:textId="0EDE3081" w:rsidR="00286225" w:rsidRDefault="00B22A45" w:rsidP="00B22A45">
      <w:pPr>
        <w:pStyle w:val="Heading2"/>
        <w:rPr>
          <w:lang w:eastAsia="en-GB"/>
        </w:rPr>
      </w:pPr>
      <w:r>
        <w:rPr>
          <w:lang w:eastAsia="en-GB"/>
        </w:rPr>
        <w:t>5. Session feedback</w:t>
      </w:r>
    </w:p>
    <w:p w14:paraId="7CF78C0B" w14:textId="7251E7C1" w:rsidR="00321DA2" w:rsidRDefault="00321DA2" w:rsidP="00321DA2">
      <w:pPr>
        <w:rPr>
          <w:lang w:eastAsia="en-GB"/>
        </w:rPr>
      </w:pPr>
    </w:p>
    <w:p w14:paraId="78630884" w14:textId="334B7B34" w:rsidR="00C675A3" w:rsidRPr="00656E0A" w:rsidRDefault="00656E0A" w:rsidP="00321DA2">
      <w:pPr>
        <w:rPr>
          <w:rFonts w:ascii="Bradley Hand ITC" w:hAnsi="Bradley Hand ITC"/>
          <w:lang w:eastAsia="en-GB"/>
        </w:rPr>
      </w:pPr>
      <w:r w:rsidRPr="00656E0A">
        <w:rPr>
          <w:rFonts w:ascii="Bradley Hand ITC" w:hAnsi="Bradley Hand ITC"/>
          <w:lang w:eastAsia="en-GB"/>
        </w:rPr>
        <w:t>Please</w:t>
      </w:r>
      <w:r>
        <w:rPr>
          <w:rFonts w:ascii="Bradley Hand ITC" w:hAnsi="Bradley Hand ITC"/>
          <w:lang w:eastAsia="en-GB"/>
        </w:rPr>
        <w:t xml:space="preserve">  email </w:t>
      </w:r>
      <w:r w:rsidR="0055625A">
        <w:rPr>
          <w:rFonts w:ascii="Bradley Hand ITC" w:hAnsi="Bradley Hand ITC"/>
          <w:lang w:eastAsia="en-GB"/>
        </w:rPr>
        <w:t xml:space="preserve">me on </w:t>
      </w:r>
      <w:r w:rsidR="00731B7C" w:rsidRPr="00656E0A">
        <w:rPr>
          <w:rFonts w:ascii="Bradley Hand ITC" w:hAnsi="Bradley Hand ITC"/>
          <w:lang w:eastAsia="en-GB"/>
        </w:rPr>
        <w:t xml:space="preserve"> </w:t>
      </w:r>
      <w:hyperlink r:id="rId12" w:history="1">
        <w:r w:rsidR="001D326D" w:rsidRPr="00656E0A">
          <w:rPr>
            <w:rStyle w:val="Hyperlink"/>
            <w:rFonts w:ascii="Bradley Hand ITC" w:hAnsi="Bradley Hand ITC"/>
            <w:lang w:eastAsia="en-GB"/>
          </w:rPr>
          <w:t>jo.kukuczka@bristol.ac.uk</w:t>
        </w:r>
      </w:hyperlink>
      <w:r w:rsidR="003D4AB3">
        <w:rPr>
          <w:rFonts w:ascii="Bradley Hand ITC" w:hAnsi="Bradley Hand ITC"/>
          <w:lang w:eastAsia="en-GB"/>
        </w:rPr>
        <w:t xml:space="preserve"> to share any</w:t>
      </w:r>
      <w:r w:rsidR="00C07D88">
        <w:rPr>
          <w:rFonts w:ascii="Bradley Hand ITC" w:hAnsi="Bradley Hand ITC"/>
          <w:lang w:eastAsia="en-GB"/>
        </w:rPr>
        <w:t xml:space="preserve"> </w:t>
      </w:r>
      <w:r w:rsidR="003D4AB3">
        <w:rPr>
          <w:rFonts w:ascii="Bradley Hand ITC" w:hAnsi="Bradley Hand ITC"/>
          <w:lang w:eastAsia="en-GB"/>
        </w:rPr>
        <w:t xml:space="preserve">comments on application </w:t>
      </w:r>
      <w:r w:rsidR="00106585">
        <w:rPr>
          <w:rFonts w:ascii="Bradley Hand ITC" w:hAnsi="Bradley Hand ITC"/>
          <w:lang w:eastAsia="en-GB"/>
        </w:rPr>
        <w:t>of the framework</w:t>
      </w:r>
      <w:r w:rsidR="00C07D88">
        <w:rPr>
          <w:rFonts w:ascii="Bradley Hand ITC" w:hAnsi="Bradley Hand ITC"/>
          <w:lang w:eastAsia="en-GB"/>
        </w:rPr>
        <w:t xml:space="preserve"> in your classroom</w:t>
      </w:r>
      <w:r w:rsidR="00386B6A">
        <w:rPr>
          <w:rFonts w:ascii="Bradley Hand ITC" w:hAnsi="Bradley Hand ITC"/>
          <w:lang w:eastAsia="en-GB"/>
        </w:rPr>
        <w:t>.</w:t>
      </w:r>
      <w:r w:rsidR="00106585">
        <w:rPr>
          <w:rFonts w:ascii="Bradley Hand ITC" w:hAnsi="Bradley Hand ITC"/>
          <w:lang w:eastAsia="en-GB"/>
        </w:rPr>
        <w:t xml:space="preserve"> </w:t>
      </w:r>
    </w:p>
    <w:p w14:paraId="707D54B7" w14:textId="77777777" w:rsidR="0069649B" w:rsidRPr="00656E0A" w:rsidRDefault="0069649B" w:rsidP="001D326D">
      <w:pPr>
        <w:pStyle w:val="Heading2"/>
        <w:rPr>
          <w:lang w:eastAsia="en-GB"/>
        </w:rPr>
      </w:pPr>
    </w:p>
    <w:p w14:paraId="31CD1B78" w14:textId="6C6B6E8F" w:rsidR="001D326D" w:rsidRPr="007C03B2" w:rsidRDefault="001D326D" w:rsidP="001D326D">
      <w:pPr>
        <w:pStyle w:val="Heading2"/>
        <w:rPr>
          <w:lang w:eastAsia="en-GB"/>
        </w:rPr>
      </w:pPr>
      <w:r w:rsidRPr="007C03B2">
        <w:rPr>
          <w:lang w:eastAsia="en-GB"/>
        </w:rPr>
        <w:t>References</w:t>
      </w:r>
    </w:p>
    <w:p w14:paraId="6494A2FF" w14:textId="353E0347" w:rsidR="001D326D" w:rsidRPr="007C03B2" w:rsidRDefault="001D326D" w:rsidP="001D326D">
      <w:pPr>
        <w:rPr>
          <w:lang w:eastAsia="en-GB"/>
        </w:rPr>
      </w:pPr>
    </w:p>
    <w:p w14:paraId="2F79C489" w14:textId="4E0F3F7B" w:rsidR="004E4DF9" w:rsidRDefault="004E4DF9" w:rsidP="004E4DF9">
      <w:pPr>
        <w:rPr>
          <w:shd w:val="clear" w:color="auto" w:fill="FFFFFF"/>
        </w:rPr>
      </w:pPr>
      <w:r w:rsidRPr="004E4DF9">
        <w:rPr>
          <w:shd w:val="clear" w:color="auto" w:fill="FFFFFF"/>
        </w:rPr>
        <w:t>Caplan, N. (2019). Asking the right questions: Demystifying writing assignments across the disciplines. Journal of English for Academic Purposes. 41, pp. 1-8</w:t>
      </w:r>
    </w:p>
    <w:p w14:paraId="3A0330B1" w14:textId="033A3776" w:rsidR="003E5756" w:rsidRPr="00135EC3" w:rsidRDefault="003E5756" w:rsidP="004E4DF9">
      <w:pPr>
        <w:rPr>
          <w:color w:val="000000" w:themeColor="text1"/>
          <w:shd w:val="clear" w:color="auto" w:fill="FFFFFF"/>
        </w:rPr>
      </w:pPr>
      <w:r w:rsidRPr="00135EC3">
        <w:rPr>
          <w:color w:val="000000" w:themeColor="text1"/>
          <w:shd w:val="clear" w:color="auto" w:fill="FFFFFF"/>
        </w:rPr>
        <w:t>Cowley-Haselden, S. and Monbec, L. (2019)</w:t>
      </w:r>
      <w:r w:rsidR="00821F13" w:rsidRPr="00135EC3">
        <w:rPr>
          <w:color w:val="000000" w:themeColor="text1"/>
          <w:shd w:val="clear" w:color="auto" w:fill="FFFFFF"/>
        </w:rPr>
        <w:t xml:space="preserve">. </w:t>
      </w:r>
      <w:r w:rsidR="008C1530" w:rsidRPr="00135EC3">
        <w:rPr>
          <w:color w:val="000000" w:themeColor="text1"/>
          <w:shd w:val="clear" w:color="auto" w:fill="FFFFFF"/>
        </w:rPr>
        <w:t xml:space="preserve">Emancipating ourselves </w:t>
      </w:r>
      <w:r w:rsidR="005D5334" w:rsidRPr="00135EC3">
        <w:rPr>
          <w:color w:val="000000" w:themeColor="text1"/>
          <w:shd w:val="clear" w:color="auto" w:fill="FFFFFF"/>
        </w:rPr>
        <w:t>from mental slavery</w:t>
      </w:r>
      <w:r w:rsidR="006B73DB" w:rsidRPr="00135EC3">
        <w:rPr>
          <w:color w:val="000000" w:themeColor="text1"/>
          <w:shd w:val="clear" w:color="auto" w:fill="FFFFFF"/>
        </w:rPr>
        <w:t xml:space="preserve">: Affording </w:t>
      </w:r>
      <w:r w:rsidR="00316A66" w:rsidRPr="00135EC3">
        <w:rPr>
          <w:color w:val="000000" w:themeColor="text1"/>
          <w:shd w:val="clear" w:color="auto" w:fill="FFFFFF"/>
        </w:rPr>
        <w:t>knowledge in our practice</w:t>
      </w:r>
      <w:r w:rsidR="00753CCD" w:rsidRPr="00135EC3">
        <w:rPr>
          <w:color w:val="000000" w:themeColor="text1"/>
          <w:shd w:val="clear" w:color="auto" w:fill="FFFFFF"/>
        </w:rPr>
        <w:t>. In M.</w:t>
      </w:r>
      <w:r w:rsidR="00AE71F3" w:rsidRPr="00135EC3">
        <w:rPr>
          <w:color w:val="000000" w:themeColor="text1"/>
          <w:shd w:val="clear" w:color="auto" w:fill="FFFFFF"/>
        </w:rPr>
        <w:t xml:space="preserve"> Gillway (Ed.)</w:t>
      </w:r>
      <w:r w:rsidR="00A02D0E" w:rsidRPr="00135EC3">
        <w:rPr>
          <w:color w:val="000000" w:themeColor="text1"/>
          <w:shd w:val="clear" w:color="auto" w:fill="FFFFFF"/>
        </w:rPr>
        <w:t xml:space="preserve">. Proceedings </w:t>
      </w:r>
      <w:r w:rsidR="000A230D" w:rsidRPr="00135EC3">
        <w:rPr>
          <w:color w:val="000000" w:themeColor="text1"/>
          <w:shd w:val="clear" w:color="auto" w:fill="FFFFFF"/>
        </w:rPr>
        <w:t>of the 2017 BALEAP Conference</w:t>
      </w:r>
      <w:r w:rsidR="00DD3949" w:rsidRPr="00135EC3">
        <w:rPr>
          <w:color w:val="000000" w:themeColor="text1"/>
          <w:shd w:val="clear" w:color="auto" w:fill="FFFFFF"/>
        </w:rPr>
        <w:t>. Addressing the state of the union</w:t>
      </w:r>
      <w:r w:rsidR="00E461F6" w:rsidRPr="00135EC3">
        <w:rPr>
          <w:color w:val="000000" w:themeColor="text1"/>
          <w:shd w:val="clear" w:color="auto" w:fill="FFFFFF"/>
        </w:rPr>
        <w:t>: Working together – learning together</w:t>
      </w:r>
      <w:r w:rsidR="00360B9A" w:rsidRPr="00135EC3">
        <w:rPr>
          <w:color w:val="000000" w:themeColor="text1"/>
          <w:shd w:val="clear" w:color="auto" w:fill="FFFFFF"/>
        </w:rPr>
        <w:t xml:space="preserve"> 9pp.</w:t>
      </w:r>
      <w:r w:rsidR="00651452" w:rsidRPr="00135EC3">
        <w:rPr>
          <w:color w:val="000000" w:themeColor="text1"/>
          <w:shd w:val="clear" w:color="auto" w:fill="FFFFFF"/>
        </w:rPr>
        <w:t>39-46). Garnet Publications</w:t>
      </w:r>
      <w:r w:rsidR="0047758E" w:rsidRPr="00135EC3">
        <w:rPr>
          <w:color w:val="000000" w:themeColor="text1"/>
          <w:shd w:val="clear" w:color="auto" w:fill="FFFFFF"/>
        </w:rPr>
        <w:t>:</w:t>
      </w:r>
      <w:r w:rsidR="00A07863" w:rsidRPr="00135EC3">
        <w:rPr>
          <w:color w:val="000000" w:themeColor="text1"/>
          <w:shd w:val="clear" w:color="auto" w:fill="FFFFFF"/>
        </w:rPr>
        <w:t xml:space="preserve"> Reading</w:t>
      </w:r>
    </w:p>
    <w:p w14:paraId="43AFCCEC" w14:textId="77F89601" w:rsidR="00A854F5" w:rsidRPr="00135EC3" w:rsidRDefault="00A854F5" w:rsidP="004E4DF9">
      <w:pPr>
        <w:rPr>
          <w:color w:val="000000" w:themeColor="text1"/>
          <w:shd w:val="clear" w:color="auto" w:fill="FFFFFF"/>
        </w:rPr>
      </w:pPr>
      <w:r w:rsidRPr="00135EC3">
        <w:rPr>
          <w:color w:val="000000" w:themeColor="text1"/>
          <w:shd w:val="clear" w:color="auto" w:fill="FFFFFF"/>
        </w:rPr>
        <w:t>Coffin</w:t>
      </w:r>
      <w:r w:rsidR="009969E4" w:rsidRPr="00135EC3">
        <w:rPr>
          <w:color w:val="000000" w:themeColor="text1"/>
          <w:shd w:val="clear" w:color="auto" w:fill="FFFFFF"/>
        </w:rPr>
        <w:t>, C.</w:t>
      </w:r>
      <w:r w:rsidRPr="00135EC3">
        <w:rPr>
          <w:color w:val="000000" w:themeColor="text1"/>
          <w:shd w:val="clear" w:color="auto" w:fill="FFFFFF"/>
        </w:rPr>
        <w:t xml:space="preserve"> (2006)</w:t>
      </w:r>
      <w:r w:rsidR="0073598A" w:rsidRPr="00135EC3">
        <w:rPr>
          <w:color w:val="000000" w:themeColor="text1"/>
          <w:shd w:val="clear" w:color="auto" w:fill="FFFFFF"/>
        </w:rPr>
        <w:t xml:space="preserve">. </w:t>
      </w:r>
      <w:r w:rsidR="00842C3A" w:rsidRPr="00135EC3">
        <w:rPr>
          <w:color w:val="000000" w:themeColor="text1"/>
          <w:shd w:val="clear" w:color="auto" w:fill="FFFFFF"/>
        </w:rPr>
        <w:t>Historical discourse</w:t>
      </w:r>
      <w:r w:rsidR="00071518" w:rsidRPr="00135EC3">
        <w:rPr>
          <w:color w:val="000000" w:themeColor="text1"/>
          <w:shd w:val="clear" w:color="auto" w:fill="FFFFFF"/>
        </w:rPr>
        <w:t>. London: Continuum</w:t>
      </w:r>
    </w:p>
    <w:p w14:paraId="28D4FD6E" w14:textId="05BCC64E" w:rsidR="008D0A1D" w:rsidRPr="004C1248" w:rsidRDefault="008D0A1D" w:rsidP="004E4DF9">
      <w:pPr>
        <w:rPr>
          <w:color w:val="000000" w:themeColor="text1"/>
          <w:shd w:val="clear" w:color="auto" w:fill="FFFFFF"/>
        </w:rPr>
      </w:pPr>
      <w:r w:rsidRPr="004C1248">
        <w:rPr>
          <w:color w:val="000000" w:themeColor="text1"/>
          <w:shd w:val="clear" w:color="auto" w:fill="FFFFFF"/>
        </w:rPr>
        <w:t>Coffin</w:t>
      </w:r>
      <w:r w:rsidR="00567872" w:rsidRPr="004C1248">
        <w:rPr>
          <w:color w:val="000000" w:themeColor="text1"/>
          <w:shd w:val="clear" w:color="auto" w:fill="FFFFFF"/>
        </w:rPr>
        <w:t>, C.</w:t>
      </w:r>
      <w:r w:rsidR="003E25A1" w:rsidRPr="004C1248">
        <w:rPr>
          <w:color w:val="000000" w:themeColor="text1"/>
          <w:shd w:val="clear" w:color="auto" w:fill="FFFFFF"/>
        </w:rPr>
        <w:t xml:space="preserve"> </w:t>
      </w:r>
      <w:r w:rsidR="00F54D84" w:rsidRPr="004C1248">
        <w:rPr>
          <w:color w:val="000000" w:themeColor="text1"/>
          <w:shd w:val="clear" w:color="auto" w:fill="FFFFFF"/>
        </w:rPr>
        <w:t>and Donohue</w:t>
      </w:r>
      <w:r w:rsidR="003E25A1" w:rsidRPr="004C1248">
        <w:rPr>
          <w:color w:val="000000" w:themeColor="text1"/>
          <w:shd w:val="clear" w:color="auto" w:fill="FFFFFF"/>
        </w:rPr>
        <w:t>, J.P.</w:t>
      </w:r>
      <w:r w:rsidR="00F54D84" w:rsidRPr="004C1248">
        <w:rPr>
          <w:color w:val="000000" w:themeColor="text1"/>
          <w:shd w:val="clear" w:color="auto" w:fill="FFFFFF"/>
        </w:rPr>
        <w:t xml:space="preserve"> (201</w:t>
      </w:r>
      <w:r w:rsidR="00605A65" w:rsidRPr="004C1248">
        <w:rPr>
          <w:color w:val="000000" w:themeColor="text1"/>
          <w:shd w:val="clear" w:color="auto" w:fill="FFFFFF"/>
        </w:rPr>
        <w:t>2</w:t>
      </w:r>
      <w:r w:rsidR="00F54D84" w:rsidRPr="004C1248">
        <w:rPr>
          <w:color w:val="000000" w:themeColor="text1"/>
          <w:shd w:val="clear" w:color="auto" w:fill="FFFFFF"/>
        </w:rPr>
        <w:t>)</w:t>
      </w:r>
      <w:r w:rsidR="00B10E25" w:rsidRPr="004C1248">
        <w:rPr>
          <w:color w:val="000000" w:themeColor="text1"/>
          <w:shd w:val="clear" w:color="auto" w:fill="FFFFFF"/>
        </w:rPr>
        <w:t>. Academic Literacies and systemic functional linguistics: How do they relate?</w:t>
      </w:r>
      <w:r w:rsidR="003B40ED" w:rsidRPr="004C1248">
        <w:rPr>
          <w:color w:val="000000" w:themeColor="text1"/>
          <w:shd w:val="clear" w:color="auto" w:fill="FFFFFF"/>
        </w:rPr>
        <w:t xml:space="preserve"> </w:t>
      </w:r>
      <w:r w:rsidR="001E0C62" w:rsidRPr="004C1248">
        <w:rPr>
          <w:color w:val="000000" w:themeColor="text1"/>
          <w:shd w:val="clear" w:color="auto" w:fill="FFFFFF"/>
        </w:rPr>
        <w:t>Journal</w:t>
      </w:r>
      <w:r w:rsidR="003B40ED" w:rsidRPr="004C1248">
        <w:rPr>
          <w:color w:val="000000" w:themeColor="text1"/>
          <w:shd w:val="clear" w:color="auto" w:fill="FFFFFF"/>
        </w:rPr>
        <w:t xml:space="preserve"> of English for Academic Purposes</w:t>
      </w:r>
      <w:r w:rsidR="00951B1C" w:rsidRPr="004C1248">
        <w:rPr>
          <w:color w:val="000000" w:themeColor="text1"/>
          <w:shd w:val="clear" w:color="auto" w:fill="FFFFFF"/>
        </w:rPr>
        <w:t>. 11, pp.64-75</w:t>
      </w:r>
    </w:p>
    <w:p w14:paraId="230E2D13" w14:textId="61AEF267" w:rsidR="007C03B2" w:rsidRPr="002D7E48" w:rsidRDefault="007C03B2" w:rsidP="00AF3F36">
      <w:pPr>
        <w:rPr>
          <w:color w:val="000000" w:themeColor="text1"/>
          <w:shd w:val="clear" w:color="auto" w:fill="FFFFFF"/>
        </w:rPr>
      </w:pPr>
      <w:r w:rsidRPr="007C03B2">
        <w:rPr>
          <w:color w:val="000000" w:themeColor="text1"/>
          <w:shd w:val="clear" w:color="auto" w:fill="FFFFFF"/>
        </w:rPr>
        <w:t>Donohue, J. (2012). Using systemic functional linguistics in academic writing development:</w:t>
      </w:r>
      <w:r w:rsidR="002D7E48">
        <w:rPr>
          <w:color w:val="000000" w:themeColor="text1"/>
          <w:shd w:val="clear" w:color="auto" w:fill="FFFFFF"/>
        </w:rPr>
        <w:t xml:space="preserve"> </w:t>
      </w:r>
      <w:r w:rsidRPr="007C03B2">
        <w:rPr>
          <w:color w:val="000000" w:themeColor="text1"/>
          <w:shd w:val="clear" w:color="auto" w:fill="FFFFFF"/>
        </w:rPr>
        <w:t>an example from film studies. In special edition of Journal of English for Academic Purposes</w:t>
      </w:r>
      <w:r w:rsidR="002D7E48">
        <w:rPr>
          <w:color w:val="000000" w:themeColor="text1"/>
          <w:shd w:val="clear" w:color="auto" w:fill="FFFFFF"/>
        </w:rPr>
        <w:t xml:space="preserve"> </w:t>
      </w:r>
      <w:r w:rsidRPr="007C03B2">
        <w:rPr>
          <w:color w:val="000000" w:themeColor="text1"/>
          <w:shd w:val="clear" w:color="auto" w:fill="FFFFFF"/>
        </w:rPr>
        <w:t>(2012), co-edited by Coffin, C and Donohue, J.</w:t>
      </w:r>
    </w:p>
    <w:p w14:paraId="6D75935C" w14:textId="77777777" w:rsidR="004E4DF9" w:rsidRPr="004E4DF9" w:rsidRDefault="004E4DF9" w:rsidP="004E4DF9">
      <w:pPr>
        <w:rPr>
          <w:shd w:val="clear" w:color="auto" w:fill="FFFFFF"/>
        </w:rPr>
      </w:pPr>
      <w:r w:rsidRPr="004E4DF9">
        <w:rPr>
          <w:shd w:val="clear" w:color="auto" w:fill="FFFFFF"/>
        </w:rPr>
        <w:t>Dreyfus, S., Humphrey, S., Mahboob, A. &amp; Martin, J.M. (2016). Genre pedagogy in higher education. The SLATE project. London: Palgrave Macmillan</w:t>
      </w:r>
    </w:p>
    <w:p w14:paraId="52A31739" w14:textId="05DE3706" w:rsidR="004E4DF9" w:rsidRDefault="004E4DF9" w:rsidP="004E4DF9">
      <w:r w:rsidRPr="004E4DF9">
        <w:t xml:space="preserve">Gledhill, C. (2013). The ‘Field Tenor Mode’ framework for analysis. M1 Langues Appliquees ILTS Redaction Technique Technical Writing and Text Analysis. Unpublished lesson. [online]. Available from: </w:t>
      </w:r>
      <w:hyperlink r:id="rId13" w:history="1">
        <w:r w:rsidRPr="004E4DF9">
          <w:t>https://www.eila.univ-paris-diderot.fr/_media/user/christopher_gledhill/m1_cm3_field_tenor_mode_framework_gledhill.pdf?id=user:christopher_gledhill:m1_technical_</w:t>
        </w:r>
      </w:hyperlink>
      <w:r w:rsidRPr="004E4DF9">
        <w:t xml:space="preserve"> [Accessed on 1/11/19]</w:t>
      </w:r>
    </w:p>
    <w:p w14:paraId="38CE748B" w14:textId="5F647C50" w:rsidR="000D052A" w:rsidRPr="002636DE" w:rsidRDefault="00BC718A" w:rsidP="004E4DF9">
      <w:pPr>
        <w:rPr>
          <w:color w:val="000000" w:themeColor="text1"/>
        </w:rPr>
      </w:pPr>
      <w:r w:rsidRPr="00572085">
        <w:rPr>
          <w:color w:val="000000" w:themeColor="text1"/>
        </w:rPr>
        <w:t>Halliday</w:t>
      </w:r>
      <w:r w:rsidR="00CA5A91" w:rsidRPr="00572085">
        <w:rPr>
          <w:color w:val="000000" w:themeColor="text1"/>
        </w:rPr>
        <w:t>, M.A.K.</w:t>
      </w:r>
      <w:r w:rsidRPr="00572085">
        <w:rPr>
          <w:color w:val="000000" w:themeColor="text1"/>
        </w:rPr>
        <w:t xml:space="preserve"> (</w:t>
      </w:r>
      <w:r w:rsidR="006029D7" w:rsidRPr="00572085">
        <w:rPr>
          <w:color w:val="000000" w:themeColor="text1"/>
        </w:rPr>
        <w:t>1994)</w:t>
      </w:r>
      <w:r w:rsidR="00877FBE" w:rsidRPr="00572085">
        <w:rPr>
          <w:color w:val="000000" w:themeColor="text1"/>
        </w:rPr>
        <w:t>. An Introduction to Functional Gramm</w:t>
      </w:r>
      <w:r w:rsidR="00572085" w:rsidRPr="00572085">
        <w:rPr>
          <w:color w:val="000000" w:themeColor="text1"/>
        </w:rPr>
        <w:t>a</w:t>
      </w:r>
      <w:r w:rsidR="00877FBE" w:rsidRPr="00572085">
        <w:rPr>
          <w:color w:val="000000" w:themeColor="text1"/>
        </w:rPr>
        <w:t>r</w:t>
      </w:r>
      <w:r w:rsidR="00572085" w:rsidRPr="00572085">
        <w:rPr>
          <w:color w:val="000000" w:themeColor="text1"/>
        </w:rPr>
        <w:t>. London: Edward Arnold</w:t>
      </w:r>
    </w:p>
    <w:p w14:paraId="55BEC7A3" w14:textId="7294A47E" w:rsidR="004E4DF9" w:rsidRDefault="004E4DF9" w:rsidP="004E4DF9">
      <w:pPr>
        <w:rPr>
          <w:rFonts w:ascii="Quattrocento Sans" w:eastAsia="Quattrocento Sans" w:hAnsi="Quattrocento Sans" w:cs="Quattrocento Sans"/>
        </w:rPr>
      </w:pPr>
      <w:r w:rsidRPr="004E4DF9">
        <w:rPr>
          <w:rFonts w:ascii="Quattrocento Sans" w:eastAsia="Quattrocento Sans" w:hAnsi="Quattrocento Sans" w:cs="Quattrocento Sans"/>
        </w:rPr>
        <w:t xml:space="preserve">Leung, A. (2016). Field, tenor and mode - a literacy framework for all subjects. [online]. Available from: </w:t>
      </w:r>
      <w:hyperlink r:id="rId14" w:anchor="comment-38453" w:history="1">
        <w:r w:rsidRPr="004E4DF9">
          <w:rPr>
            <w:rStyle w:val="Hyperlink"/>
            <w:rFonts w:ascii="Quattrocento Sans" w:eastAsia="Quattrocento Sans" w:hAnsi="Quattrocento Sans" w:cs="Quattrocento Sans"/>
            <w:color w:val="auto"/>
            <w:u w:val="none"/>
          </w:rPr>
          <w:t>https://aliceleung.net/2016/06/17/field-tenor-and-mode-a-literacy-framework-for-all-subjects/#comment-38453</w:t>
        </w:r>
      </w:hyperlink>
      <w:r w:rsidRPr="004E4DF9">
        <w:rPr>
          <w:rFonts w:ascii="Quattrocento Sans" w:eastAsia="Quattrocento Sans" w:hAnsi="Quattrocento Sans" w:cs="Quattrocento Sans"/>
        </w:rPr>
        <w:t xml:space="preserve"> [Accessed on 1/11/19]</w:t>
      </w:r>
    </w:p>
    <w:p w14:paraId="4B775F6C" w14:textId="54E060B4" w:rsidR="009C351A" w:rsidRPr="004E4DF9" w:rsidRDefault="009C351A" w:rsidP="009C351A">
      <w:r>
        <w:t>Maton, K., Hood, S. &amp; Shay, S. (eds.) (2015). Knowledge Building: Educational Studies in</w:t>
      </w:r>
      <w:r w:rsidR="00366E44">
        <w:t xml:space="preserve"> </w:t>
      </w:r>
      <w:r>
        <w:t>Legitimation Code Theory. Abingdon: Routledge</w:t>
      </w:r>
    </w:p>
    <w:p w14:paraId="12FDA191" w14:textId="1AA6E630" w:rsidR="004E4DF9" w:rsidRDefault="004E4DF9" w:rsidP="004E4DF9">
      <w:r w:rsidRPr="004E4DF9">
        <w:t>Mitchell, T.D. and Pessoa, S. (2017). Scaffolding the writing development of the Argument genre in history: The case of two novice writers. Journal of English for Academic Purposes. 30, pp. 26-37</w:t>
      </w:r>
    </w:p>
    <w:p w14:paraId="0FD96EF2" w14:textId="2A6BCE21" w:rsidR="00712D9A" w:rsidRPr="00357751" w:rsidRDefault="5EA45F91" w:rsidP="5EA45F91">
      <w:pPr>
        <w:rPr>
          <w:color w:val="000000" w:themeColor="text1"/>
        </w:rPr>
      </w:pPr>
      <w:r w:rsidRPr="5EA45F91">
        <w:rPr>
          <w:color w:val="000000" w:themeColor="text1"/>
        </w:rPr>
        <w:t>Nesi, H. and Gardner, S. (2012). Genres Across the Disciplines: Student Writing in Higher Education. Cambridge University Press</w:t>
      </w:r>
    </w:p>
    <w:p w14:paraId="27109130" w14:textId="77777777" w:rsidR="001D326D" w:rsidRPr="001D326D" w:rsidRDefault="001D326D" w:rsidP="001D326D">
      <w:pPr>
        <w:rPr>
          <w:lang w:eastAsia="en-GB"/>
        </w:rPr>
      </w:pPr>
    </w:p>
    <w:sectPr w:rsidR="001D326D" w:rsidRPr="001D326D" w:rsidSect="00054BA1">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6ACB0" w14:textId="77777777" w:rsidR="001E1835" w:rsidRDefault="001E1835" w:rsidP="00CB1D75">
      <w:pPr>
        <w:spacing w:after="0" w:line="240" w:lineRule="auto"/>
      </w:pPr>
      <w:r>
        <w:separator/>
      </w:r>
    </w:p>
  </w:endnote>
  <w:endnote w:type="continuationSeparator" w:id="0">
    <w:p w14:paraId="7C85F3E8" w14:textId="77777777" w:rsidR="001E1835" w:rsidRDefault="001E1835" w:rsidP="00CB1D75">
      <w:pPr>
        <w:spacing w:after="0" w:line="240" w:lineRule="auto"/>
      </w:pPr>
      <w:r>
        <w:continuationSeparator/>
      </w:r>
    </w:p>
  </w:endnote>
  <w:endnote w:type="continuationNotice" w:id="1">
    <w:p w14:paraId="090A8709" w14:textId="77777777" w:rsidR="001E1835" w:rsidRDefault="001E1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727466"/>
      <w:docPartObj>
        <w:docPartGallery w:val="Page Numbers (Bottom of Page)"/>
        <w:docPartUnique/>
      </w:docPartObj>
    </w:sdtPr>
    <w:sdtEndPr>
      <w:rPr>
        <w:noProof/>
      </w:rPr>
    </w:sdtEndPr>
    <w:sdtContent>
      <w:p w14:paraId="45F1E448" w14:textId="507A0EF9" w:rsidR="008F220B" w:rsidRDefault="008F220B">
        <w:pPr>
          <w:pStyle w:val="Footer"/>
          <w:jc w:val="right"/>
        </w:pPr>
        <w:r>
          <w:fldChar w:fldCharType="begin"/>
        </w:r>
        <w:r>
          <w:instrText xml:space="preserve"> PAGE   \* MERGEFORMAT </w:instrText>
        </w:r>
        <w:r>
          <w:fldChar w:fldCharType="separate"/>
        </w:r>
        <w:r w:rsidR="00C522E5">
          <w:rPr>
            <w:noProof/>
          </w:rPr>
          <w:t>5</w:t>
        </w:r>
        <w:r>
          <w:rPr>
            <w:noProof/>
          </w:rPr>
          <w:fldChar w:fldCharType="end"/>
        </w:r>
      </w:p>
    </w:sdtContent>
  </w:sdt>
  <w:p w14:paraId="26CCA740" w14:textId="77777777" w:rsidR="008F220B" w:rsidRDefault="008F2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FA686" w14:textId="77777777" w:rsidR="001E1835" w:rsidRDefault="001E1835" w:rsidP="00CB1D75">
      <w:pPr>
        <w:spacing w:after="0" w:line="240" w:lineRule="auto"/>
      </w:pPr>
      <w:r>
        <w:separator/>
      </w:r>
    </w:p>
  </w:footnote>
  <w:footnote w:type="continuationSeparator" w:id="0">
    <w:p w14:paraId="7BAA0154" w14:textId="77777777" w:rsidR="001E1835" w:rsidRDefault="001E1835" w:rsidP="00CB1D75">
      <w:pPr>
        <w:spacing w:after="0" w:line="240" w:lineRule="auto"/>
      </w:pPr>
      <w:r>
        <w:continuationSeparator/>
      </w:r>
    </w:p>
  </w:footnote>
  <w:footnote w:type="continuationNotice" w:id="1">
    <w:p w14:paraId="18C1D93F" w14:textId="77777777" w:rsidR="001E1835" w:rsidRDefault="001E18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AB7"/>
    <w:multiLevelType w:val="hybridMultilevel"/>
    <w:tmpl w:val="9D462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82FB4"/>
    <w:multiLevelType w:val="hybridMultilevel"/>
    <w:tmpl w:val="6C069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326C6"/>
    <w:multiLevelType w:val="hybridMultilevel"/>
    <w:tmpl w:val="957887C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DC2B63"/>
    <w:multiLevelType w:val="hybridMultilevel"/>
    <w:tmpl w:val="BBB6DF9E"/>
    <w:lvl w:ilvl="0" w:tplc="7BE6B49E">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982DE9"/>
    <w:multiLevelType w:val="hybridMultilevel"/>
    <w:tmpl w:val="C7E4F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CD02BD"/>
    <w:multiLevelType w:val="hybridMultilevel"/>
    <w:tmpl w:val="4344EC6E"/>
    <w:lvl w:ilvl="0" w:tplc="F07ED67E">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B52364"/>
    <w:multiLevelType w:val="hybridMultilevel"/>
    <w:tmpl w:val="017AE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076ADA"/>
    <w:multiLevelType w:val="hybridMultilevel"/>
    <w:tmpl w:val="E9003C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8C68D0"/>
    <w:multiLevelType w:val="hybridMultilevel"/>
    <w:tmpl w:val="2F265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2F"/>
    <w:rsid w:val="00002B66"/>
    <w:rsid w:val="00003C8E"/>
    <w:rsid w:val="00007E82"/>
    <w:rsid w:val="00007F41"/>
    <w:rsid w:val="000106C3"/>
    <w:rsid w:val="00014E16"/>
    <w:rsid w:val="000275EC"/>
    <w:rsid w:val="00034233"/>
    <w:rsid w:val="000354EA"/>
    <w:rsid w:val="0003667D"/>
    <w:rsid w:val="00041014"/>
    <w:rsid w:val="000448CD"/>
    <w:rsid w:val="00054BA1"/>
    <w:rsid w:val="00056A8D"/>
    <w:rsid w:val="00060411"/>
    <w:rsid w:val="00060E16"/>
    <w:rsid w:val="00067744"/>
    <w:rsid w:val="00071518"/>
    <w:rsid w:val="00073255"/>
    <w:rsid w:val="00073CDF"/>
    <w:rsid w:val="00073DB4"/>
    <w:rsid w:val="000747E6"/>
    <w:rsid w:val="00085202"/>
    <w:rsid w:val="00086929"/>
    <w:rsid w:val="00087086"/>
    <w:rsid w:val="00087105"/>
    <w:rsid w:val="00087A0B"/>
    <w:rsid w:val="00090033"/>
    <w:rsid w:val="00091154"/>
    <w:rsid w:val="000913B6"/>
    <w:rsid w:val="00096458"/>
    <w:rsid w:val="00096DEB"/>
    <w:rsid w:val="000A183F"/>
    <w:rsid w:val="000A1AE8"/>
    <w:rsid w:val="000A230D"/>
    <w:rsid w:val="000A418F"/>
    <w:rsid w:val="000A61E6"/>
    <w:rsid w:val="000B16C3"/>
    <w:rsid w:val="000B1B08"/>
    <w:rsid w:val="000C3FD2"/>
    <w:rsid w:val="000D052A"/>
    <w:rsid w:val="000D656E"/>
    <w:rsid w:val="000E0B4E"/>
    <w:rsid w:val="000E2071"/>
    <w:rsid w:val="000E22C2"/>
    <w:rsid w:val="000F1612"/>
    <w:rsid w:val="000F78E8"/>
    <w:rsid w:val="00100BB0"/>
    <w:rsid w:val="00102F1C"/>
    <w:rsid w:val="001036E0"/>
    <w:rsid w:val="00106585"/>
    <w:rsid w:val="00110868"/>
    <w:rsid w:val="00112932"/>
    <w:rsid w:val="00115658"/>
    <w:rsid w:val="0011746D"/>
    <w:rsid w:val="0012071B"/>
    <w:rsid w:val="00123C4A"/>
    <w:rsid w:val="00123FB5"/>
    <w:rsid w:val="00135EC3"/>
    <w:rsid w:val="001364C7"/>
    <w:rsid w:val="00161DFD"/>
    <w:rsid w:val="00162AC3"/>
    <w:rsid w:val="00166B29"/>
    <w:rsid w:val="0017152F"/>
    <w:rsid w:val="00171ABF"/>
    <w:rsid w:val="001729E7"/>
    <w:rsid w:val="0017366C"/>
    <w:rsid w:val="001767B0"/>
    <w:rsid w:val="00176C5A"/>
    <w:rsid w:val="00183712"/>
    <w:rsid w:val="00183DAD"/>
    <w:rsid w:val="0018408A"/>
    <w:rsid w:val="001876CF"/>
    <w:rsid w:val="001A6EFC"/>
    <w:rsid w:val="001B0BA3"/>
    <w:rsid w:val="001B0C8F"/>
    <w:rsid w:val="001B465D"/>
    <w:rsid w:val="001C1FBD"/>
    <w:rsid w:val="001D19CE"/>
    <w:rsid w:val="001D326D"/>
    <w:rsid w:val="001D4D3C"/>
    <w:rsid w:val="001D5D15"/>
    <w:rsid w:val="001D66F9"/>
    <w:rsid w:val="001E0C62"/>
    <w:rsid w:val="001E1835"/>
    <w:rsid w:val="001E344B"/>
    <w:rsid w:val="001E6F64"/>
    <w:rsid w:val="001F14D6"/>
    <w:rsid w:val="001F20BD"/>
    <w:rsid w:val="001F7F5D"/>
    <w:rsid w:val="00205300"/>
    <w:rsid w:val="00207F8D"/>
    <w:rsid w:val="0021090E"/>
    <w:rsid w:val="00210BB5"/>
    <w:rsid w:val="002111AA"/>
    <w:rsid w:val="00211401"/>
    <w:rsid w:val="00216DB9"/>
    <w:rsid w:val="002410A7"/>
    <w:rsid w:val="00252087"/>
    <w:rsid w:val="00261979"/>
    <w:rsid w:val="00261C8A"/>
    <w:rsid w:val="002636DE"/>
    <w:rsid w:val="00273841"/>
    <w:rsid w:val="00274FA2"/>
    <w:rsid w:val="00275558"/>
    <w:rsid w:val="00276D24"/>
    <w:rsid w:val="00277FB3"/>
    <w:rsid w:val="00280775"/>
    <w:rsid w:val="00286225"/>
    <w:rsid w:val="00297227"/>
    <w:rsid w:val="002A01D5"/>
    <w:rsid w:val="002A1A81"/>
    <w:rsid w:val="002A2894"/>
    <w:rsid w:val="002A4905"/>
    <w:rsid w:val="002B16BA"/>
    <w:rsid w:val="002B56C0"/>
    <w:rsid w:val="002B6159"/>
    <w:rsid w:val="002C497D"/>
    <w:rsid w:val="002C665B"/>
    <w:rsid w:val="002D4563"/>
    <w:rsid w:val="002D7E48"/>
    <w:rsid w:val="002E36BA"/>
    <w:rsid w:val="002F2877"/>
    <w:rsid w:val="002F2CBB"/>
    <w:rsid w:val="002F35AE"/>
    <w:rsid w:val="002F4EC9"/>
    <w:rsid w:val="00307BBF"/>
    <w:rsid w:val="0031195E"/>
    <w:rsid w:val="00314C59"/>
    <w:rsid w:val="00316172"/>
    <w:rsid w:val="00316A66"/>
    <w:rsid w:val="00321615"/>
    <w:rsid w:val="00321DA2"/>
    <w:rsid w:val="003223D3"/>
    <w:rsid w:val="00332BAD"/>
    <w:rsid w:val="00335432"/>
    <w:rsid w:val="00335D47"/>
    <w:rsid w:val="00336D62"/>
    <w:rsid w:val="00341350"/>
    <w:rsid w:val="00343D32"/>
    <w:rsid w:val="00347435"/>
    <w:rsid w:val="00350D7D"/>
    <w:rsid w:val="0035194C"/>
    <w:rsid w:val="00355ABF"/>
    <w:rsid w:val="00357751"/>
    <w:rsid w:val="00360B9A"/>
    <w:rsid w:val="00363F6C"/>
    <w:rsid w:val="00364E45"/>
    <w:rsid w:val="00366255"/>
    <w:rsid w:val="00366E44"/>
    <w:rsid w:val="00370C5B"/>
    <w:rsid w:val="003718EB"/>
    <w:rsid w:val="00376256"/>
    <w:rsid w:val="003779F9"/>
    <w:rsid w:val="00377D3B"/>
    <w:rsid w:val="00385565"/>
    <w:rsid w:val="00386B6A"/>
    <w:rsid w:val="003946E6"/>
    <w:rsid w:val="00396098"/>
    <w:rsid w:val="003A18FD"/>
    <w:rsid w:val="003A2CB3"/>
    <w:rsid w:val="003A31E0"/>
    <w:rsid w:val="003A74C6"/>
    <w:rsid w:val="003B3340"/>
    <w:rsid w:val="003B40ED"/>
    <w:rsid w:val="003B568B"/>
    <w:rsid w:val="003B5A39"/>
    <w:rsid w:val="003B5CFF"/>
    <w:rsid w:val="003B6ABF"/>
    <w:rsid w:val="003C016B"/>
    <w:rsid w:val="003C2D44"/>
    <w:rsid w:val="003C79EA"/>
    <w:rsid w:val="003D0031"/>
    <w:rsid w:val="003D042E"/>
    <w:rsid w:val="003D0E65"/>
    <w:rsid w:val="003D4AB3"/>
    <w:rsid w:val="003D6110"/>
    <w:rsid w:val="003D653C"/>
    <w:rsid w:val="003D68EA"/>
    <w:rsid w:val="003D6B99"/>
    <w:rsid w:val="003E25A1"/>
    <w:rsid w:val="003E414A"/>
    <w:rsid w:val="003E45F5"/>
    <w:rsid w:val="003E5756"/>
    <w:rsid w:val="003E6614"/>
    <w:rsid w:val="003F1065"/>
    <w:rsid w:val="003F4217"/>
    <w:rsid w:val="003F5C63"/>
    <w:rsid w:val="00401948"/>
    <w:rsid w:val="0040440F"/>
    <w:rsid w:val="00405860"/>
    <w:rsid w:val="00405DE5"/>
    <w:rsid w:val="00411D89"/>
    <w:rsid w:val="004155EA"/>
    <w:rsid w:val="004200F9"/>
    <w:rsid w:val="004225BF"/>
    <w:rsid w:val="0042364F"/>
    <w:rsid w:val="0043416F"/>
    <w:rsid w:val="00440BB0"/>
    <w:rsid w:val="00440CA0"/>
    <w:rsid w:val="004421A8"/>
    <w:rsid w:val="00443A43"/>
    <w:rsid w:val="00450959"/>
    <w:rsid w:val="00453112"/>
    <w:rsid w:val="00455252"/>
    <w:rsid w:val="00460A51"/>
    <w:rsid w:val="004616C4"/>
    <w:rsid w:val="0046185D"/>
    <w:rsid w:val="00465CEC"/>
    <w:rsid w:val="00466F1D"/>
    <w:rsid w:val="00471A98"/>
    <w:rsid w:val="0047758E"/>
    <w:rsid w:val="00483855"/>
    <w:rsid w:val="004903D7"/>
    <w:rsid w:val="00494B25"/>
    <w:rsid w:val="004977D3"/>
    <w:rsid w:val="004A0F6B"/>
    <w:rsid w:val="004A6BF1"/>
    <w:rsid w:val="004B284A"/>
    <w:rsid w:val="004C1248"/>
    <w:rsid w:val="004C1721"/>
    <w:rsid w:val="004C2A37"/>
    <w:rsid w:val="004C3758"/>
    <w:rsid w:val="004C384C"/>
    <w:rsid w:val="004D0F97"/>
    <w:rsid w:val="004D39AD"/>
    <w:rsid w:val="004D7E93"/>
    <w:rsid w:val="004E1C73"/>
    <w:rsid w:val="004E4DF9"/>
    <w:rsid w:val="004F0866"/>
    <w:rsid w:val="004F1B62"/>
    <w:rsid w:val="004F1C56"/>
    <w:rsid w:val="004F30BE"/>
    <w:rsid w:val="004F4BD5"/>
    <w:rsid w:val="004F7C84"/>
    <w:rsid w:val="005006AF"/>
    <w:rsid w:val="00501601"/>
    <w:rsid w:val="00505A27"/>
    <w:rsid w:val="00506EB6"/>
    <w:rsid w:val="0051036B"/>
    <w:rsid w:val="00510544"/>
    <w:rsid w:val="00510BA1"/>
    <w:rsid w:val="005116D8"/>
    <w:rsid w:val="0051610C"/>
    <w:rsid w:val="00520FEF"/>
    <w:rsid w:val="00522E5F"/>
    <w:rsid w:val="00527D87"/>
    <w:rsid w:val="00533A42"/>
    <w:rsid w:val="00535331"/>
    <w:rsid w:val="005372F0"/>
    <w:rsid w:val="00537BB1"/>
    <w:rsid w:val="005409F6"/>
    <w:rsid w:val="00542633"/>
    <w:rsid w:val="00553452"/>
    <w:rsid w:val="005539B2"/>
    <w:rsid w:val="00553AE0"/>
    <w:rsid w:val="0055625A"/>
    <w:rsid w:val="00567872"/>
    <w:rsid w:val="005715DE"/>
    <w:rsid w:val="005718EB"/>
    <w:rsid w:val="00572085"/>
    <w:rsid w:val="00574C18"/>
    <w:rsid w:val="0057560A"/>
    <w:rsid w:val="00576B6D"/>
    <w:rsid w:val="005803BB"/>
    <w:rsid w:val="005831F2"/>
    <w:rsid w:val="00583C61"/>
    <w:rsid w:val="005863A8"/>
    <w:rsid w:val="00586A38"/>
    <w:rsid w:val="00593375"/>
    <w:rsid w:val="00593BF4"/>
    <w:rsid w:val="00594415"/>
    <w:rsid w:val="005956B9"/>
    <w:rsid w:val="005A1D42"/>
    <w:rsid w:val="005A2275"/>
    <w:rsid w:val="005A6806"/>
    <w:rsid w:val="005A73DC"/>
    <w:rsid w:val="005A7A73"/>
    <w:rsid w:val="005B2A31"/>
    <w:rsid w:val="005B3728"/>
    <w:rsid w:val="005C19C7"/>
    <w:rsid w:val="005C27F2"/>
    <w:rsid w:val="005C754B"/>
    <w:rsid w:val="005D3557"/>
    <w:rsid w:val="005D5334"/>
    <w:rsid w:val="005D5A80"/>
    <w:rsid w:val="005E28A9"/>
    <w:rsid w:val="005E6610"/>
    <w:rsid w:val="005F2551"/>
    <w:rsid w:val="006029D7"/>
    <w:rsid w:val="006051FD"/>
    <w:rsid w:val="00605A65"/>
    <w:rsid w:val="00606A15"/>
    <w:rsid w:val="00611608"/>
    <w:rsid w:val="006205C6"/>
    <w:rsid w:val="006255CF"/>
    <w:rsid w:val="006326C9"/>
    <w:rsid w:val="006400F3"/>
    <w:rsid w:val="00640D2B"/>
    <w:rsid w:val="00642DAC"/>
    <w:rsid w:val="0064792A"/>
    <w:rsid w:val="00651452"/>
    <w:rsid w:val="00653F91"/>
    <w:rsid w:val="00654103"/>
    <w:rsid w:val="00656E0A"/>
    <w:rsid w:val="006579E0"/>
    <w:rsid w:val="0067019B"/>
    <w:rsid w:val="006710B6"/>
    <w:rsid w:val="00672D72"/>
    <w:rsid w:val="00674309"/>
    <w:rsid w:val="00681832"/>
    <w:rsid w:val="00681D7A"/>
    <w:rsid w:val="00683739"/>
    <w:rsid w:val="006849B6"/>
    <w:rsid w:val="0069370D"/>
    <w:rsid w:val="0069649B"/>
    <w:rsid w:val="00696E88"/>
    <w:rsid w:val="006B0425"/>
    <w:rsid w:val="006B5EFA"/>
    <w:rsid w:val="006B5F1B"/>
    <w:rsid w:val="006B73DB"/>
    <w:rsid w:val="006C03F5"/>
    <w:rsid w:val="006C09CF"/>
    <w:rsid w:val="006C2D18"/>
    <w:rsid w:val="006C2FF4"/>
    <w:rsid w:val="006D28BD"/>
    <w:rsid w:val="006D2A1C"/>
    <w:rsid w:val="006D444E"/>
    <w:rsid w:val="006D5261"/>
    <w:rsid w:val="006D72A0"/>
    <w:rsid w:val="006E41A5"/>
    <w:rsid w:val="006F20EC"/>
    <w:rsid w:val="006F5434"/>
    <w:rsid w:val="00703A6D"/>
    <w:rsid w:val="00706865"/>
    <w:rsid w:val="00712D9A"/>
    <w:rsid w:val="0071649F"/>
    <w:rsid w:val="00716775"/>
    <w:rsid w:val="00716F4B"/>
    <w:rsid w:val="0072033B"/>
    <w:rsid w:val="00721859"/>
    <w:rsid w:val="00723DEA"/>
    <w:rsid w:val="00725334"/>
    <w:rsid w:val="007314B4"/>
    <w:rsid w:val="00731B7C"/>
    <w:rsid w:val="00731FEE"/>
    <w:rsid w:val="0073598A"/>
    <w:rsid w:val="00740DF0"/>
    <w:rsid w:val="007452E0"/>
    <w:rsid w:val="007530CB"/>
    <w:rsid w:val="00753CCD"/>
    <w:rsid w:val="007573EC"/>
    <w:rsid w:val="00762D2C"/>
    <w:rsid w:val="007722B0"/>
    <w:rsid w:val="0079092D"/>
    <w:rsid w:val="0079353B"/>
    <w:rsid w:val="00793DD2"/>
    <w:rsid w:val="00794F91"/>
    <w:rsid w:val="00796D6C"/>
    <w:rsid w:val="007A35F4"/>
    <w:rsid w:val="007A59BA"/>
    <w:rsid w:val="007A76B2"/>
    <w:rsid w:val="007B5693"/>
    <w:rsid w:val="007B57CE"/>
    <w:rsid w:val="007B58F1"/>
    <w:rsid w:val="007B6A2B"/>
    <w:rsid w:val="007C03B2"/>
    <w:rsid w:val="007C24C9"/>
    <w:rsid w:val="007C6CF4"/>
    <w:rsid w:val="007D09BA"/>
    <w:rsid w:val="007D15E2"/>
    <w:rsid w:val="007D2555"/>
    <w:rsid w:val="007E2D61"/>
    <w:rsid w:val="007E3477"/>
    <w:rsid w:val="007E5695"/>
    <w:rsid w:val="007E58D0"/>
    <w:rsid w:val="00800E91"/>
    <w:rsid w:val="008164C1"/>
    <w:rsid w:val="00817DDB"/>
    <w:rsid w:val="00821F13"/>
    <w:rsid w:val="00825462"/>
    <w:rsid w:val="008261DA"/>
    <w:rsid w:val="00833A2B"/>
    <w:rsid w:val="00837605"/>
    <w:rsid w:val="00841AD5"/>
    <w:rsid w:val="00842C3A"/>
    <w:rsid w:val="00850FFE"/>
    <w:rsid w:val="00854750"/>
    <w:rsid w:val="008571A2"/>
    <w:rsid w:val="00860BAC"/>
    <w:rsid w:val="00863710"/>
    <w:rsid w:val="008643DE"/>
    <w:rsid w:val="0086622C"/>
    <w:rsid w:val="00867217"/>
    <w:rsid w:val="00867ACB"/>
    <w:rsid w:val="00867C1E"/>
    <w:rsid w:val="008708F7"/>
    <w:rsid w:val="008775D5"/>
    <w:rsid w:val="00877FBE"/>
    <w:rsid w:val="0088080F"/>
    <w:rsid w:val="008839C6"/>
    <w:rsid w:val="008951F1"/>
    <w:rsid w:val="008A0C76"/>
    <w:rsid w:val="008A3892"/>
    <w:rsid w:val="008A7797"/>
    <w:rsid w:val="008B5C28"/>
    <w:rsid w:val="008C0CC4"/>
    <w:rsid w:val="008C12D5"/>
    <w:rsid w:val="008C1530"/>
    <w:rsid w:val="008C36B2"/>
    <w:rsid w:val="008C422D"/>
    <w:rsid w:val="008D0A1D"/>
    <w:rsid w:val="008D24BC"/>
    <w:rsid w:val="008D2701"/>
    <w:rsid w:val="008D2888"/>
    <w:rsid w:val="008D6C15"/>
    <w:rsid w:val="008D7702"/>
    <w:rsid w:val="008D7D84"/>
    <w:rsid w:val="008E36B9"/>
    <w:rsid w:val="008F0BD7"/>
    <w:rsid w:val="008F10F2"/>
    <w:rsid w:val="008F220B"/>
    <w:rsid w:val="008F2B78"/>
    <w:rsid w:val="008F59F6"/>
    <w:rsid w:val="0090102C"/>
    <w:rsid w:val="009015CD"/>
    <w:rsid w:val="00901687"/>
    <w:rsid w:val="009030CB"/>
    <w:rsid w:val="00910BE4"/>
    <w:rsid w:val="009138A7"/>
    <w:rsid w:val="00914568"/>
    <w:rsid w:val="00917213"/>
    <w:rsid w:val="00924DA5"/>
    <w:rsid w:val="00926152"/>
    <w:rsid w:val="0093105C"/>
    <w:rsid w:val="00931B8D"/>
    <w:rsid w:val="009324A3"/>
    <w:rsid w:val="00941D04"/>
    <w:rsid w:val="00951B1C"/>
    <w:rsid w:val="009526B1"/>
    <w:rsid w:val="00953ABF"/>
    <w:rsid w:val="00955F1A"/>
    <w:rsid w:val="009622AC"/>
    <w:rsid w:val="00963227"/>
    <w:rsid w:val="00964FF0"/>
    <w:rsid w:val="009705A4"/>
    <w:rsid w:val="009774C1"/>
    <w:rsid w:val="00980DBA"/>
    <w:rsid w:val="00982A19"/>
    <w:rsid w:val="00982F21"/>
    <w:rsid w:val="009840AE"/>
    <w:rsid w:val="009873E8"/>
    <w:rsid w:val="00994031"/>
    <w:rsid w:val="009969E4"/>
    <w:rsid w:val="009A5525"/>
    <w:rsid w:val="009A6F6C"/>
    <w:rsid w:val="009B35ED"/>
    <w:rsid w:val="009B409A"/>
    <w:rsid w:val="009B5F75"/>
    <w:rsid w:val="009C2980"/>
    <w:rsid w:val="009C351A"/>
    <w:rsid w:val="009C46CB"/>
    <w:rsid w:val="009C64F8"/>
    <w:rsid w:val="009D1EC6"/>
    <w:rsid w:val="009E218A"/>
    <w:rsid w:val="009E405E"/>
    <w:rsid w:val="00A014E2"/>
    <w:rsid w:val="00A02D0E"/>
    <w:rsid w:val="00A04FFE"/>
    <w:rsid w:val="00A07863"/>
    <w:rsid w:val="00A1149E"/>
    <w:rsid w:val="00A218F2"/>
    <w:rsid w:val="00A24025"/>
    <w:rsid w:val="00A24BDD"/>
    <w:rsid w:val="00A313E2"/>
    <w:rsid w:val="00A352A4"/>
    <w:rsid w:val="00A3676C"/>
    <w:rsid w:val="00A37F1C"/>
    <w:rsid w:val="00A416EB"/>
    <w:rsid w:val="00A51FF4"/>
    <w:rsid w:val="00A5524F"/>
    <w:rsid w:val="00A6016C"/>
    <w:rsid w:val="00A624CA"/>
    <w:rsid w:val="00A66BBF"/>
    <w:rsid w:val="00A67CEC"/>
    <w:rsid w:val="00A70879"/>
    <w:rsid w:val="00A854F5"/>
    <w:rsid w:val="00A94485"/>
    <w:rsid w:val="00A967A5"/>
    <w:rsid w:val="00AB3579"/>
    <w:rsid w:val="00AB6493"/>
    <w:rsid w:val="00AB7CD1"/>
    <w:rsid w:val="00AC143E"/>
    <w:rsid w:val="00AC4B5D"/>
    <w:rsid w:val="00AC686C"/>
    <w:rsid w:val="00AC7424"/>
    <w:rsid w:val="00AD5CD0"/>
    <w:rsid w:val="00AD5CE1"/>
    <w:rsid w:val="00AE4E93"/>
    <w:rsid w:val="00AE71F3"/>
    <w:rsid w:val="00AF18FF"/>
    <w:rsid w:val="00AF1903"/>
    <w:rsid w:val="00AF3470"/>
    <w:rsid w:val="00AF368D"/>
    <w:rsid w:val="00AF398F"/>
    <w:rsid w:val="00AF3F36"/>
    <w:rsid w:val="00B03621"/>
    <w:rsid w:val="00B07BFD"/>
    <w:rsid w:val="00B10E25"/>
    <w:rsid w:val="00B12A62"/>
    <w:rsid w:val="00B130FC"/>
    <w:rsid w:val="00B20384"/>
    <w:rsid w:val="00B227C7"/>
    <w:rsid w:val="00B2299A"/>
    <w:rsid w:val="00B229F0"/>
    <w:rsid w:val="00B22A45"/>
    <w:rsid w:val="00B24762"/>
    <w:rsid w:val="00B308C8"/>
    <w:rsid w:val="00B32EB3"/>
    <w:rsid w:val="00B34720"/>
    <w:rsid w:val="00B3570F"/>
    <w:rsid w:val="00B50A5E"/>
    <w:rsid w:val="00B514A6"/>
    <w:rsid w:val="00B528AC"/>
    <w:rsid w:val="00B60F52"/>
    <w:rsid w:val="00B67663"/>
    <w:rsid w:val="00B727BB"/>
    <w:rsid w:val="00B86A26"/>
    <w:rsid w:val="00B90290"/>
    <w:rsid w:val="00B9081A"/>
    <w:rsid w:val="00B90CEF"/>
    <w:rsid w:val="00B95066"/>
    <w:rsid w:val="00B951E5"/>
    <w:rsid w:val="00BA4490"/>
    <w:rsid w:val="00BB228C"/>
    <w:rsid w:val="00BB2A87"/>
    <w:rsid w:val="00BB2B11"/>
    <w:rsid w:val="00BB32BE"/>
    <w:rsid w:val="00BC35CA"/>
    <w:rsid w:val="00BC5C05"/>
    <w:rsid w:val="00BC6673"/>
    <w:rsid w:val="00BC718A"/>
    <w:rsid w:val="00BD4E67"/>
    <w:rsid w:val="00BD7CE3"/>
    <w:rsid w:val="00BE0AD5"/>
    <w:rsid w:val="00BE24A8"/>
    <w:rsid w:val="00BE42A3"/>
    <w:rsid w:val="00BE72B4"/>
    <w:rsid w:val="00BE79AA"/>
    <w:rsid w:val="00BF271F"/>
    <w:rsid w:val="00BF5511"/>
    <w:rsid w:val="00BF5656"/>
    <w:rsid w:val="00BF5BD4"/>
    <w:rsid w:val="00C06015"/>
    <w:rsid w:val="00C06AB0"/>
    <w:rsid w:val="00C07D88"/>
    <w:rsid w:val="00C10902"/>
    <w:rsid w:val="00C10A3B"/>
    <w:rsid w:val="00C16B1E"/>
    <w:rsid w:val="00C211A8"/>
    <w:rsid w:val="00C336DE"/>
    <w:rsid w:val="00C33777"/>
    <w:rsid w:val="00C33B21"/>
    <w:rsid w:val="00C345F4"/>
    <w:rsid w:val="00C35619"/>
    <w:rsid w:val="00C41730"/>
    <w:rsid w:val="00C43269"/>
    <w:rsid w:val="00C437B5"/>
    <w:rsid w:val="00C46959"/>
    <w:rsid w:val="00C46F73"/>
    <w:rsid w:val="00C522E5"/>
    <w:rsid w:val="00C52B56"/>
    <w:rsid w:val="00C53E5F"/>
    <w:rsid w:val="00C54716"/>
    <w:rsid w:val="00C600BE"/>
    <w:rsid w:val="00C60636"/>
    <w:rsid w:val="00C63EF7"/>
    <w:rsid w:val="00C675A3"/>
    <w:rsid w:val="00C675A9"/>
    <w:rsid w:val="00C76B72"/>
    <w:rsid w:val="00C80937"/>
    <w:rsid w:val="00C836AE"/>
    <w:rsid w:val="00C9099B"/>
    <w:rsid w:val="00CA01A3"/>
    <w:rsid w:val="00CA0A8C"/>
    <w:rsid w:val="00CA2DA5"/>
    <w:rsid w:val="00CA5A91"/>
    <w:rsid w:val="00CB1D75"/>
    <w:rsid w:val="00CC16C5"/>
    <w:rsid w:val="00CC1EB2"/>
    <w:rsid w:val="00CD1F44"/>
    <w:rsid w:val="00CD566B"/>
    <w:rsid w:val="00CD6BA2"/>
    <w:rsid w:val="00CD751F"/>
    <w:rsid w:val="00CF46B7"/>
    <w:rsid w:val="00CF49E8"/>
    <w:rsid w:val="00D00EC3"/>
    <w:rsid w:val="00D017E8"/>
    <w:rsid w:val="00D020D2"/>
    <w:rsid w:val="00D03998"/>
    <w:rsid w:val="00D0592D"/>
    <w:rsid w:val="00D078F1"/>
    <w:rsid w:val="00D207D8"/>
    <w:rsid w:val="00D31814"/>
    <w:rsid w:val="00D37206"/>
    <w:rsid w:val="00D4155C"/>
    <w:rsid w:val="00D459CE"/>
    <w:rsid w:val="00D46A73"/>
    <w:rsid w:val="00D62262"/>
    <w:rsid w:val="00D628B9"/>
    <w:rsid w:val="00D657C3"/>
    <w:rsid w:val="00D71EFE"/>
    <w:rsid w:val="00D77B49"/>
    <w:rsid w:val="00D8678A"/>
    <w:rsid w:val="00D963C6"/>
    <w:rsid w:val="00DA2BBB"/>
    <w:rsid w:val="00DA2BD2"/>
    <w:rsid w:val="00DA4E99"/>
    <w:rsid w:val="00DB1F81"/>
    <w:rsid w:val="00DB4F40"/>
    <w:rsid w:val="00DB6DF7"/>
    <w:rsid w:val="00DC1578"/>
    <w:rsid w:val="00DC2870"/>
    <w:rsid w:val="00DC3C5A"/>
    <w:rsid w:val="00DD2594"/>
    <w:rsid w:val="00DD3949"/>
    <w:rsid w:val="00DD4E88"/>
    <w:rsid w:val="00DD5967"/>
    <w:rsid w:val="00DE052C"/>
    <w:rsid w:val="00DE4413"/>
    <w:rsid w:val="00DF2712"/>
    <w:rsid w:val="00DF2E25"/>
    <w:rsid w:val="00E002C3"/>
    <w:rsid w:val="00E00D07"/>
    <w:rsid w:val="00E0423D"/>
    <w:rsid w:val="00E04C1E"/>
    <w:rsid w:val="00E13613"/>
    <w:rsid w:val="00E17D52"/>
    <w:rsid w:val="00E22B9E"/>
    <w:rsid w:val="00E3213A"/>
    <w:rsid w:val="00E42A30"/>
    <w:rsid w:val="00E44FC4"/>
    <w:rsid w:val="00E461F6"/>
    <w:rsid w:val="00E47732"/>
    <w:rsid w:val="00E50BA6"/>
    <w:rsid w:val="00E52122"/>
    <w:rsid w:val="00E641C3"/>
    <w:rsid w:val="00E67ABE"/>
    <w:rsid w:val="00E70459"/>
    <w:rsid w:val="00E737F9"/>
    <w:rsid w:val="00E82EF6"/>
    <w:rsid w:val="00E83141"/>
    <w:rsid w:val="00E85537"/>
    <w:rsid w:val="00E92D8C"/>
    <w:rsid w:val="00E939F4"/>
    <w:rsid w:val="00E96F88"/>
    <w:rsid w:val="00EA0877"/>
    <w:rsid w:val="00EA7521"/>
    <w:rsid w:val="00EB3C83"/>
    <w:rsid w:val="00EB6624"/>
    <w:rsid w:val="00EC0382"/>
    <w:rsid w:val="00EC2F7B"/>
    <w:rsid w:val="00EC3EA8"/>
    <w:rsid w:val="00EC4895"/>
    <w:rsid w:val="00EC4AFE"/>
    <w:rsid w:val="00EC5072"/>
    <w:rsid w:val="00EC6B26"/>
    <w:rsid w:val="00ED39C4"/>
    <w:rsid w:val="00ED4C7B"/>
    <w:rsid w:val="00EE219C"/>
    <w:rsid w:val="00EE4937"/>
    <w:rsid w:val="00EE569F"/>
    <w:rsid w:val="00EF236E"/>
    <w:rsid w:val="00F00C50"/>
    <w:rsid w:val="00F02586"/>
    <w:rsid w:val="00F026E9"/>
    <w:rsid w:val="00F057F6"/>
    <w:rsid w:val="00F06772"/>
    <w:rsid w:val="00F1168B"/>
    <w:rsid w:val="00F2429A"/>
    <w:rsid w:val="00F26222"/>
    <w:rsid w:val="00F33158"/>
    <w:rsid w:val="00F34701"/>
    <w:rsid w:val="00F379F6"/>
    <w:rsid w:val="00F37BDB"/>
    <w:rsid w:val="00F409BD"/>
    <w:rsid w:val="00F44719"/>
    <w:rsid w:val="00F45E30"/>
    <w:rsid w:val="00F505C3"/>
    <w:rsid w:val="00F52F52"/>
    <w:rsid w:val="00F54D84"/>
    <w:rsid w:val="00F57F75"/>
    <w:rsid w:val="00F57FE6"/>
    <w:rsid w:val="00F66AEB"/>
    <w:rsid w:val="00F727CE"/>
    <w:rsid w:val="00F81810"/>
    <w:rsid w:val="00F86734"/>
    <w:rsid w:val="00F86CD4"/>
    <w:rsid w:val="00F87495"/>
    <w:rsid w:val="00F95FA6"/>
    <w:rsid w:val="00F977F8"/>
    <w:rsid w:val="00F9787C"/>
    <w:rsid w:val="00FA0562"/>
    <w:rsid w:val="00FA17EB"/>
    <w:rsid w:val="00FA27BD"/>
    <w:rsid w:val="00FA332B"/>
    <w:rsid w:val="00FA5BE9"/>
    <w:rsid w:val="00FB0FDB"/>
    <w:rsid w:val="00FB2507"/>
    <w:rsid w:val="00FB571F"/>
    <w:rsid w:val="00FC5244"/>
    <w:rsid w:val="00FD274E"/>
    <w:rsid w:val="00FD3723"/>
    <w:rsid w:val="00FE3C6E"/>
    <w:rsid w:val="00FE6259"/>
    <w:rsid w:val="00FF1632"/>
    <w:rsid w:val="00FF176A"/>
    <w:rsid w:val="00FF3064"/>
    <w:rsid w:val="00FF35CA"/>
    <w:rsid w:val="00FF645C"/>
    <w:rsid w:val="00FF6961"/>
    <w:rsid w:val="342260DA"/>
    <w:rsid w:val="36A3F86F"/>
    <w:rsid w:val="5A0D280E"/>
    <w:rsid w:val="5AE0E0ED"/>
    <w:rsid w:val="5EA45F91"/>
    <w:rsid w:val="76DF4B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28BAEB"/>
  <w15:chartTrackingRefBased/>
  <w15:docId w15:val="{C081623B-C613-421B-8B0D-1457DDD0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2F"/>
    <w:pPr>
      <w:spacing w:after="200" w:line="276" w:lineRule="auto"/>
    </w:pPr>
    <w:rPr>
      <w:rFonts w:ascii="Calibri" w:eastAsia="Calibri" w:hAnsi="Calibri" w:cs="Arial"/>
    </w:rPr>
  </w:style>
  <w:style w:type="paragraph" w:styleId="Heading1">
    <w:name w:val="heading 1"/>
    <w:basedOn w:val="Normal"/>
    <w:next w:val="Normal"/>
    <w:link w:val="Heading1Char"/>
    <w:qFormat/>
    <w:rsid w:val="0017152F"/>
    <w:pPr>
      <w:keepNext/>
      <w:spacing w:before="240" w:after="60" w:line="240" w:lineRule="auto"/>
      <w:outlineLvl w:val="0"/>
    </w:pPr>
    <w:rPr>
      <w:rFonts w:ascii="Arial" w:eastAsia="Times New Roman" w:hAnsi="Arial"/>
      <w:b/>
      <w:bCs/>
      <w:kern w:val="32"/>
      <w:sz w:val="32"/>
      <w:szCs w:val="32"/>
      <w:lang w:eastAsia="en-GB"/>
    </w:rPr>
  </w:style>
  <w:style w:type="paragraph" w:styleId="Heading2">
    <w:name w:val="heading 2"/>
    <w:basedOn w:val="Normal"/>
    <w:next w:val="Normal"/>
    <w:link w:val="Heading2Char"/>
    <w:uiPriority w:val="9"/>
    <w:unhideWhenUsed/>
    <w:qFormat/>
    <w:rsid w:val="00BC35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7152F"/>
    <w:pPr>
      <w:keepNext/>
      <w:spacing w:before="240" w:after="60" w:line="240" w:lineRule="auto"/>
      <w:outlineLvl w:val="2"/>
    </w:pPr>
    <w:rPr>
      <w:rFonts w:ascii="Arial" w:eastAsia="Times New Roman" w:hAnsi="Arial"/>
      <w:b/>
      <w:bCs/>
      <w:sz w:val="26"/>
      <w:szCs w:val="26"/>
      <w:lang w:eastAsia="en-GB"/>
    </w:rPr>
  </w:style>
  <w:style w:type="paragraph" w:styleId="Heading4">
    <w:name w:val="heading 4"/>
    <w:basedOn w:val="Normal"/>
    <w:next w:val="Normal"/>
    <w:link w:val="Heading4Char"/>
    <w:uiPriority w:val="9"/>
    <w:unhideWhenUsed/>
    <w:qFormat/>
    <w:rsid w:val="00C469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6063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52F"/>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rsid w:val="0017152F"/>
    <w:rPr>
      <w:rFonts w:ascii="Arial" w:eastAsia="Times New Roman" w:hAnsi="Arial" w:cs="Arial"/>
      <w:b/>
      <w:bCs/>
      <w:sz w:val="26"/>
      <w:szCs w:val="26"/>
      <w:lang w:eastAsia="en-GB"/>
    </w:rPr>
  </w:style>
  <w:style w:type="paragraph" w:styleId="BalloonText">
    <w:name w:val="Balloon Text"/>
    <w:basedOn w:val="Normal"/>
    <w:link w:val="BalloonTextChar"/>
    <w:uiPriority w:val="99"/>
    <w:semiHidden/>
    <w:unhideWhenUsed/>
    <w:rsid w:val="008F1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0F2"/>
    <w:rPr>
      <w:rFonts w:ascii="Segoe UI" w:eastAsia="Calibri" w:hAnsi="Segoe UI" w:cs="Segoe UI"/>
      <w:sz w:val="18"/>
      <w:szCs w:val="18"/>
    </w:rPr>
  </w:style>
  <w:style w:type="paragraph" w:styleId="ListParagraph">
    <w:name w:val="List Paragraph"/>
    <w:basedOn w:val="Normal"/>
    <w:uiPriority w:val="34"/>
    <w:qFormat/>
    <w:rsid w:val="0064792A"/>
    <w:pPr>
      <w:ind w:left="720"/>
      <w:contextualSpacing/>
    </w:pPr>
  </w:style>
  <w:style w:type="paragraph" w:styleId="NormalWeb">
    <w:name w:val="Normal (Web)"/>
    <w:basedOn w:val="Normal"/>
    <w:uiPriority w:val="99"/>
    <w:semiHidden/>
    <w:unhideWhenUsed/>
    <w:rsid w:val="00363F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30CB"/>
    <w:rPr>
      <w:color w:val="0563C1" w:themeColor="hyperlink"/>
      <w:u w:val="single"/>
    </w:rPr>
  </w:style>
  <w:style w:type="character" w:customStyle="1" w:styleId="UnresolvedMention">
    <w:name w:val="Unresolved Mention"/>
    <w:basedOn w:val="DefaultParagraphFont"/>
    <w:uiPriority w:val="99"/>
    <w:rsid w:val="009030CB"/>
    <w:rPr>
      <w:color w:val="605E5C"/>
      <w:shd w:val="clear" w:color="auto" w:fill="E1DFDD"/>
    </w:rPr>
  </w:style>
  <w:style w:type="paragraph" w:styleId="Header">
    <w:name w:val="header"/>
    <w:basedOn w:val="Normal"/>
    <w:link w:val="HeaderChar"/>
    <w:uiPriority w:val="99"/>
    <w:unhideWhenUsed/>
    <w:rsid w:val="00D71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D84"/>
    <w:rPr>
      <w:rFonts w:ascii="Calibri" w:eastAsia="Calibri" w:hAnsi="Calibri" w:cs="Arial"/>
    </w:rPr>
  </w:style>
  <w:style w:type="paragraph" w:styleId="Footer">
    <w:name w:val="footer"/>
    <w:basedOn w:val="Normal"/>
    <w:link w:val="FooterChar"/>
    <w:uiPriority w:val="99"/>
    <w:unhideWhenUsed/>
    <w:rsid w:val="00D71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D84"/>
    <w:rPr>
      <w:rFonts w:ascii="Calibri" w:eastAsia="Calibri" w:hAnsi="Calibri" w:cs="Arial"/>
    </w:rPr>
  </w:style>
  <w:style w:type="character" w:customStyle="1" w:styleId="Heading2Char">
    <w:name w:val="Heading 2 Char"/>
    <w:basedOn w:val="DefaultParagraphFont"/>
    <w:link w:val="Heading2"/>
    <w:uiPriority w:val="9"/>
    <w:rsid w:val="00BC35C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C4695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60636"/>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41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5511"/>
  </w:style>
  <w:style w:type="character" w:customStyle="1" w:styleId="eop">
    <w:name w:val="eop"/>
    <w:basedOn w:val="DefaultParagraphFont"/>
    <w:rsid w:val="00BF5511"/>
  </w:style>
  <w:style w:type="character" w:styleId="FollowedHyperlink">
    <w:name w:val="FollowedHyperlink"/>
    <w:basedOn w:val="DefaultParagraphFont"/>
    <w:uiPriority w:val="99"/>
    <w:semiHidden/>
    <w:unhideWhenUsed/>
    <w:rsid w:val="00D77B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view/bgXwRrv6D6ZJofHfRpbw/" TargetMode="External"/><Relationship Id="rId13" Type="http://schemas.openxmlformats.org/officeDocument/2006/relationships/hyperlink" Target="https://www.eila.univ-paris-diderot.fr/_media/user/christopher_gledhill/m1_cm3_field_tenor_mode_framework_gledhill.pdf?id=user:christopher_gledhill:m1_technical_" TargetMode="External"/><Relationship Id="rId3" Type="http://schemas.openxmlformats.org/officeDocument/2006/relationships/settings" Target="settings.xml"/><Relationship Id="rId7" Type="http://schemas.openxmlformats.org/officeDocument/2006/relationships/hyperlink" Target="mailto:jo.kukuczka@bristol.ac.uk" TargetMode="External"/><Relationship Id="rId12" Type="http://schemas.openxmlformats.org/officeDocument/2006/relationships/hyperlink" Target="mailto:jo.kukuczka@bristol.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ob-my.sharepoint.com/:w:/g/personal/qt19294_bristol_ac_uk/EQ_1D_voKFNLnB4OfqKWbiQBbwVJL_zflX51Dt4MHx2TuA?e=4Chbc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ob-my.sharepoint.com/:w:/g/personal/qt19294_bristol_ac_uk/ESDnXZYfbJtDl0EjGQh46w4B0PaJ22C6ezlaj5eNbsbRbg?e=peamif" TargetMode="External"/><Relationship Id="rId4" Type="http://schemas.openxmlformats.org/officeDocument/2006/relationships/webSettings" Target="webSettings.xml"/><Relationship Id="rId9" Type="http://schemas.openxmlformats.org/officeDocument/2006/relationships/hyperlink" Target="https://www.youtube.com/watch?v=6C_-VdaXgCQ" TargetMode="External"/><Relationship Id="rId14" Type="http://schemas.openxmlformats.org/officeDocument/2006/relationships/hyperlink" Target="https://aliceleung.net/2016/06/17/field-tenor-and-mode-a-literacy-framework-for-all-sub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Edwin</dc:creator>
  <cp:keywords/>
  <dc:description/>
  <cp:lastModifiedBy>Marl'Ene Edwin</cp:lastModifiedBy>
  <cp:revision>2</cp:revision>
  <cp:lastPrinted>2019-11-05T10:28:00Z</cp:lastPrinted>
  <dcterms:created xsi:type="dcterms:W3CDTF">2019-11-14T13:59:00Z</dcterms:created>
  <dcterms:modified xsi:type="dcterms:W3CDTF">2019-11-14T13:59:00Z</dcterms:modified>
</cp:coreProperties>
</file>