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4FC3" w14:textId="684F446B" w:rsidR="00B27BDE" w:rsidRPr="00123B0B" w:rsidRDefault="000D3263">
      <w:pPr>
        <w:rPr>
          <w:rFonts w:ascii="Open Sans" w:hAnsi="Open Sans" w:cs="Open Sans"/>
        </w:rPr>
      </w:pPr>
      <w:bookmarkStart w:id="0" w:name="_GoBack"/>
      <w:bookmarkEnd w:id="0"/>
      <w:r w:rsidRPr="00123B0B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1308D3C2" wp14:editId="504ECFA7">
            <wp:simplePos x="0" y="0"/>
            <wp:positionH relativeFrom="column">
              <wp:posOffset>3869925</wp:posOffset>
            </wp:positionH>
            <wp:positionV relativeFrom="paragraph">
              <wp:posOffset>184490</wp:posOffset>
            </wp:positionV>
            <wp:extent cx="1916047" cy="1024770"/>
            <wp:effectExtent l="0" t="0" r="825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6047" cy="102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32E">
        <w:rPr>
          <w:rFonts w:ascii="Open Sans" w:hAnsi="Open Sans" w:cs="Open Sans"/>
          <w:noProof/>
        </w:rPr>
        <w:drawing>
          <wp:inline distT="0" distB="0" distL="0" distR="0" wp14:anchorId="4400B595" wp14:editId="316A98BB">
            <wp:extent cx="1371600" cy="1574164"/>
            <wp:effectExtent l="0" t="0" r="0" b="7620"/>
            <wp:docPr id="3" name="Picture 3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rger-BALEAP-NewLogo-Alt (1)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336" cy="158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56D">
        <w:rPr>
          <w:rFonts w:ascii="Open Sans" w:hAnsi="Open Sans" w:cs="Open Sans"/>
        </w:rPr>
        <w:t xml:space="preserve"> </w:t>
      </w:r>
    </w:p>
    <w:p w14:paraId="58A239D7" w14:textId="4BAEED38" w:rsidR="00B27BDE" w:rsidRPr="005B7943" w:rsidRDefault="00B27BDE" w:rsidP="005B7943">
      <w:pPr>
        <w:pStyle w:val="NoSpacing"/>
        <w:jc w:val="center"/>
        <w:rPr>
          <w:rStyle w:val="Heading3Char"/>
          <w:rFonts w:ascii="Open Sans" w:eastAsiaTheme="minorHAnsi" w:hAnsi="Open Sans" w:cs="Open Sans"/>
          <w:b w:val="0"/>
          <w:bCs w:val="0"/>
          <w:sz w:val="22"/>
          <w:szCs w:val="24"/>
          <w:lang w:eastAsia="en-US"/>
        </w:rPr>
      </w:pPr>
      <w:r w:rsidRPr="00123B0B">
        <w:rPr>
          <w:rStyle w:val="Heading3Char"/>
          <w:rFonts w:ascii="Open Sans" w:eastAsia="Calibri" w:hAnsi="Open Sans" w:cs="Open Sans"/>
          <w:sz w:val="36"/>
          <w:szCs w:val="36"/>
        </w:rPr>
        <w:t>BALEAP PIM</w:t>
      </w:r>
      <w:r w:rsidR="005B7943">
        <w:rPr>
          <w:rStyle w:val="Heading3Char"/>
          <w:rFonts w:ascii="Open Sans" w:eastAsia="Calibri" w:hAnsi="Open Sans" w:cs="Open Sans"/>
          <w:b w:val="0"/>
          <w:sz w:val="36"/>
          <w:szCs w:val="36"/>
        </w:rPr>
        <w:t xml:space="preserve"> </w:t>
      </w:r>
      <w:r w:rsidR="005B7943" w:rsidRPr="00A17B32">
        <w:rPr>
          <w:rFonts w:ascii="Open Sans" w:hAnsi="Open Sans" w:cs="Open Sans"/>
          <w:szCs w:val="24"/>
        </w:rPr>
        <w:t>Saturday 22</w:t>
      </w:r>
      <w:r w:rsidR="005B7943" w:rsidRPr="00A17B32">
        <w:rPr>
          <w:rFonts w:ascii="Open Sans" w:hAnsi="Open Sans" w:cs="Open Sans"/>
          <w:szCs w:val="24"/>
          <w:vertAlign w:val="superscript"/>
        </w:rPr>
        <w:t>nd</w:t>
      </w:r>
      <w:r w:rsidR="005B7943" w:rsidRPr="00A17B32">
        <w:rPr>
          <w:rFonts w:ascii="Open Sans" w:hAnsi="Open Sans" w:cs="Open Sans"/>
          <w:szCs w:val="24"/>
        </w:rPr>
        <w:t xml:space="preserve"> June 2019</w:t>
      </w:r>
    </w:p>
    <w:p w14:paraId="43104B61" w14:textId="5EF1C5F0" w:rsidR="00B27BDE" w:rsidRPr="009472B9" w:rsidRDefault="006034C4" w:rsidP="006034C4">
      <w:pPr>
        <w:pStyle w:val="Heading3"/>
        <w:jc w:val="center"/>
        <w:rPr>
          <w:rFonts w:ascii="Open Sans" w:hAnsi="Open Sans" w:cs="Open Sans"/>
          <w:sz w:val="28"/>
        </w:rPr>
      </w:pPr>
      <w:r w:rsidRPr="009472B9">
        <w:rPr>
          <w:rFonts w:ascii="Open Sans" w:hAnsi="Open Sans" w:cs="Open Sans"/>
          <w:sz w:val="28"/>
        </w:rPr>
        <w:t>Knowledge</w:t>
      </w:r>
      <w:r w:rsidR="009472B9" w:rsidRPr="009472B9">
        <w:rPr>
          <w:rFonts w:ascii="Open Sans" w:hAnsi="Open Sans" w:cs="Open Sans"/>
          <w:sz w:val="28"/>
        </w:rPr>
        <w:t xml:space="preserve"> in EAP</w:t>
      </w:r>
      <w:r w:rsidR="005B7943">
        <w:rPr>
          <w:rFonts w:ascii="Open Sans" w:hAnsi="Open Sans" w:cs="Open Sans"/>
          <w:sz w:val="28"/>
        </w:rPr>
        <w:t xml:space="preserve"> - </w:t>
      </w:r>
      <w:r w:rsidR="003218F3" w:rsidRPr="003218F3">
        <w:rPr>
          <w:rFonts w:ascii="Open Sans" w:hAnsi="Open Sans" w:cs="Open Sans"/>
          <w:b w:val="0"/>
          <w:sz w:val="28"/>
        </w:rPr>
        <w:t>call for host</w:t>
      </w:r>
      <w:r w:rsidR="003218F3">
        <w:rPr>
          <w:rFonts w:ascii="Open Sans" w:hAnsi="Open Sans" w:cs="Open Sans"/>
          <w:b w:val="0"/>
          <w:sz w:val="28"/>
        </w:rPr>
        <w:t xml:space="preserve"> proposals</w:t>
      </w:r>
    </w:p>
    <w:p w14:paraId="492D3686" w14:textId="77777777" w:rsidR="006034C4" w:rsidRPr="00A17B32" w:rsidRDefault="006034C4" w:rsidP="00B27BDE">
      <w:pPr>
        <w:pStyle w:val="NoSpacing"/>
        <w:jc w:val="center"/>
        <w:rPr>
          <w:rFonts w:ascii="Open Sans" w:hAnsi="Open Sans" w:cs="Open Sans"/>
          <w:szCs w:val="24"/>
        </w:rPr>
      </w:pPr>
    </w:p>
    <w:p w14:paraId="3ED172BA" w14:textId="4184914F" w:rsidR="00123B0B" w:rsidRPr="00A17B32" w:rsidRDefault="00B27BDE" w:rsidP="00123B0B">
      <w:pPr>
        <w:pStyle w:val="NoSpacing"/>
        <w:jc w:val="center"/>
        <w:rPr>
          <w:rFonts w:ascii="Open Sans" w:hAnsi="Open Sans" w:cs="Open Sans"/>
          <w:szCs w:val="24"/>
        </w:rPr>
      </w:pPr>
      <w:r w:rsidRPr="00A17B32">
        <w:rPr>
          <w:rFonts w:ascii="Open Sans" w:hAnsi="Open Sans" w:cs="Open Sans"/>
          <w:szCs w:val="24"/>
        </w:rPr>
        <w:t>University of Northampton,</w:t>
      </w:r>
      <w:r w:rsidR="00123B0B" w:rsidRPr="00A17B32">
        <w:rPr>
          <w:rFonts w:ascii="Open Sans" w:hAnsi="Open Sans" w:cs="Open Sans"/>
          <w:szCs w:val="24"/>
        </w:rPr>
        <w:t xml:space="preserve"> Waterside, </w:t>
      </w:r>
      <w:r w:rsidRPr="00A17B32">
        <w:rPr>
          <w:rFonts w:ascii="Open Sans" w:hAnsi="Open Sans" w:cs="Open Sans"/>
          <w:szCs w:val="24"/>
        </w:rPr>
        <w:t xml:space="preserve"> </w:t>
      </w:r>
    </w:p>
    <w:p w14:paraId="2923A7D6" w14:textId="5C4F8F21" w:rsidR="00B27BDE" w:rsidRPr="00A17B32" w:rsidRDefault="00B27BDE" w:rsidP="00123B0B">
      <w:pPr>
        <w:pStyle w:val="NoSpacing"/>
        <w:jc w:val="center"/>
        <w:rPr>
          <w:rFonts w:ascii="Open Sans" w:hAnsi="Open Sans" w:cs="Open Sans"/>
          <w:szCs w:val="24"/>
        </w:rPr>
      </w:pPr>
      <w:r w:rsidRPr="00A17B32">
        <w:rPr>
          <w:rFonts w:ascii="Open Sans" w:hAnsi="Open Sans" w:cs="Open Sans"/>
          <w:szCs w:val="24"/>
        </w:rPr>
        <w:t>Northampton, NN1</w:t>
      </w:r>
      <w:r w:rsidR="00D54E7C" w:rsidRPr="00A17B32">
        <w:rPr>
          <w:rFonts w:ascii="Open Sans" w:hAnsi="Open Sans" w:cs="Open Sans"/>
          <w:szCs w:val="24"/>
        </w:rPr>
        <w:t xml:space="preserve"> 5PH</w:t>
      </w:r>
    </w:p>
    <w:p w14:paraId="3814C366" w14:textId="4061ABA3" w:rsidR="00C414C6" w:rsidRPr="005B7943" w:rsidRDefault="00B27BDE" w:rsidP="005B7943">
      <w:pPr>
        <w:pStyle w:val="NoSpacing"/>
        <w:jc w:val="center"/>
        <w:rPr>
          <w:rFonts w:ascii="Open Sans" w:hAnsi="Open Sans" w:cs="Open Sans"/>
          <w:szCs w:val="24"/>
        </w:rPr>
      </w:pPr>
      <w:r w:rsidRPr="00A17B32">
        <w:rPr>
          <w:rFonts w:ascii="Open Sans" w:hAnsi="Open Sans" w:cs="Open Sans"/>
          <w:szCs w:val="24"/>
        </w:rPr>
        <w:br/>
      </w:r>
    </w:p>
    <w:p w14:paraId="2C087C00" w14:textId="0F58833B" w:rsidR="00DE3F4D" w:rsidRPr="00A52796" w:rsidRDefault="00C462F4" w:rsidP="00A52796">
      <w:pPr>
        <w:rPr>
          <w:rFonts w:ascii="Open Sans Light" w:hAnsi="Open Sans Light" w:cs="Open Sans Light"/>
        </w:rPr>
      </w:pPr>
      <w:r w:rsidRPr="00F55F01">
        <w:rPr>
          <w:rFonts w:ascii="Open Sans Light" w:hAnsi="Open Sans Light" w:cs="Open Sans Light"/>
        </w:rPr>
        <w:t>T</w:t>
      </w:r>
      <w:r w:rsidR="00AA036B" w:rsidRPr="00F55F01">
        <w:rPr>
          <w:rFonts w:ascii="Open Sans Light" w:hAnsi="Open Sans Light" w:cs="Open Sans Light"/>
        </w:rPr>
        <w:t>he structure of this PIM is quite different</w:t>
      </w:r>
      <w:r w:rsidR="00544942">
        <w:rPr>
          <w:rFonts w:ascii="Open Sans Light" w:hAnsi="Open Sans Light" w:cs="Open Sans Light"/>
        </w:rPr>
        <w:t>. Using the world café format</w:t>
      </w:r>
      <w:r w:rsidR="00EB41C3">
        <w:rPr>
          <w:rFonts w:ascii="Open Sans Light" w:hAnsi="Open Sans Light" w:cs="Open Sans Light"/>
        </w:rPr>
        <w:t xml:space="preserve">, </w:t>
      </w:r>
      <w:r w:rsidR="00544942">
        <w:rPr>
          <w:rFonts w:ascii="Open Sans Light" w:hAnsi="Open Sans Light" w:cs="Open Sans Light"/>
        </w:rPr>
        <w:t>we aim to</w:t>
      </w:r>
      <w:r w:rsidR="00AA036B" w:rsidRPr="00F55F01">
        <w:rPr>
          <w:rFonts w:ascii="Open Sans Light" w:hAnsi="Open Sans Light" w:cs="Open Sans Light"/>
        </w:rPr>
        <w:t xml:space="preserve"> generate discussion and enable contributions from the wider audience</w:t>
      </w:r>
      <w:r w:rsidR="007357C1" w:rsidRPr="00F55F01">
        <w:rPr>
          <w:rFonts w:ascii="Open Sans Light" w:hAnsi="Open Sans Light" w:cs="Open Sans Light"/>
        </w:rPr>
        <w:t xml:space="preserve"> enabling </w:t>
      </w:r>
      <w:r w:rsidR="003931BC">
        <w:rPr>
          <w:rFonts w:ascii="Open Sans Light" w:hAnsi="Open Sans Light" w:cs="Open Sans Light"/>
        </w:rPr>
        <w:t>us</w:t>
      </w:r>
      <w:r w:rsidR="007357C1" w:rsidRPr="00F55F01">
        <w:rPr>
          <w:rFonts w:ascii="Open Sans Light" w:hAnsi="Open Sans Light" w:cs="Open Sans Light"/>
        </w:rPr>
        <w:t xml:space="preserve"> </w:t>
      </w:r>
      <w:r w:rsidR="00EB41C3">
        <w:rPr>
          <w:rFonts w:ascii="Open Sans Light" w:hAnsi="Open Sans Light" w:cs="Open Sans Light"/>
        </w:rPr>
        <w:t xml:space="preserve">all </w:t>
      </w:r>
      <w:r w:rsidR="007357C1" w:rsidRPr="00F55F01">
        <w:rPr>
          <w:rFonts w:ascii="Open Sans Light" w:hAnsi="Open Sans Light" w:cs="Open Sans Light"/>
        </w:rPr>
        <w:t xml:space="preserve">to gather a richer snapshot of the EAP community’s beliefs and experiences. </w:t>
      </w:r>
      <w:r w:rsidR="008B0E8C" w:rsidRPr="00F55F01">
        <w:rPr>
          <w:rFonts w:ascii="Open Sans Light" w:hAnsi="Open Sans Light" w:cs="Open Sans Light"/>
        </w:rPr>
        <w:t xml:space="preserve">The event will </w:t>
      </w:r>
      <w:r w:rsidR="00182E4F" w:rsidRPr="00F55F01">
        <w:rPr>
          <w:rFonts w:ascii="Open Sans Light" w:hAnsi="Open Sans Light" w:cs="Open Sans Light"/>
        </w:rPr>
        <w:t xml:space="preserve">include a series of </w:t>
      </w:r>
      <w:r w:rsidR="00092587" w:rsidRPr="00F55F01">
        <w:rPr>
          <w:rFonts w:ascii="Open Sans Light" w:hAnsi="Open Sans Light" w:cs="Open Sans Light"/>
        </w:rPr>
        <w:t xml:space="preserve">concurrent </w:t>
      </w:r>
      <w:r w:rsidR="00182E4F" w:rsidRPr="00F55F01">
        <w:rPr>
          <w:rFonts w:ascii="Open Sans Light" w:hAnsi="Open Sans Light" w:cs="Open Sans Light"/>
        </w:rPr>
        <w:t>world café sessions</w:t>
      </w:r>
      <w:r w:rsidR="00223E44">
        <w:rPr>
          <w:rFonts w:ascii="Open Sans Light" w:hAnsi="Open Sans Light" w:cs="Open Sans Light"/>
        </w:rPr>
        <w:t xml:space="preserve"> and therefore we are asking for proposals to host these sessions</w:t>
      </w:r>
      <w:r w:rsidR="00AA036B" w:rsidRPr="00F55F01">
        <w:rPr>
          <w:rFonts w:ascii="Open Sans Light" w:hAnsi="Open Sans Light" w:cs="Open Sans Light"/>
        </w:rPr>
        <w:t xml:space="preserve">. </w:t>
      </w:r>
      <w:r w:rsidR="005358D0" w:rsidRPr="00F55F01">
        <w:rPr>
          <w:rFonts w:ascii="Open Sans Light" w:hAnsi="Open Sans Light" w:cs="Open Sans Light"/>
          <w:shd w:val="clear" w:color="auto" w:fill="FFFFFF"/>
        </w:rPr>
        <w:t xml:space="preserve">The aim is that </w:t>
      </w:r>
      <w:r w:rsidR="00223E44">
        <w:rPr>
          <w:rFonts w:ascii="Open Sans Light" w:hAnsi="Open Sans Light" w:cs="Open Sans Light"/>
          <w:shd w:val="clear" w:color="auto" w:fill="FFFFFF"/>
        </w:rPr>
        <w:t xml:space="preserve">hosts </w:t>
      </w:r>
      <w:r w:rsidR="005358D0" w:rsidRPr="00F55F01">
        <w:rPr>
          <w:rFonts w:ascii="Open Sans Light" w:hAnsi="Open Sans Light" w:cs="Open Sans Light"/>
          <w:shd w:val="clear" w:color="auto" w:fill="FFFFFF"/>
        </w:rPr>
        <w:t xml:space="preserve">provide hospitable spaces for the community to explore </w:t>
      </w:r>
      <w:r w:rsidR="00F67960" w:rsidRPr="00F55F01">
        <w:rPr>
          <w:rFonts w:ascii="Open Sans Light" w:hAnsi="Open Sans Light" w:cs="Open Sans Light"/>
          <w:shd w:val="clear" w:color="auto" w:fill="FFFFFF"/>
        </w:rPr>
        <w:t>questions that matter</w:t>
      </w:r>
      <w:r w:rsidR="00017353" w:rsidRPr="00F55F01">
        <w:rPr>
          <w:rFonts w:ascii="Open Sans Light" w:hAnsi="Open Sans Light" w:cs="Open Sans Light"/>
          <w:shd w:val="clear" w:color="auto" w:fill="FFFFFF"/>
        </w:rPr>
        <w:t xml:space="preserve"> to us</w:t>
      </w:r>
      <w:r w:rsidR="00667170" w:rsidRPr="00F55F01">
        <w:rPr>
          <w:rFonts w:ascii="Open Sans Light" w:hAnsi="Open Sans Light" w:cs="Open Sans Light"/>
          <w:shd w:val="clear" w:color="auto" w:fill="FFFFFF"/>
        </w:rPr>
        <w:t xml:space="preserve">, enabling the group to </w:t>
      </w:r>
      <w:r w:rsidR="00B71483" w:rsidRPr="00F55F01">
        <w:rPr>
          <w:rFonts w:ascii="Open Sans Light" w:hAnsi="Open Sans Light" w:cs="Open Sans Light"/>
          <w:shd w:val="clear" w:color="auto" w:fill="FFFFFF"/>
        </w:rPr>
        <w:t>‘</w:t>
      </w:r>
      <w:r w:rsidR="00667170" w:rsidRPr="00F55F01">
        <w:rPr>
          <w:rFonts w:ascii="Open Sans Light" w:hAnsi="Open Sans Light" w:cs="Open Sans Light"/>
          <w:shd w:val="clear" w:color="auto" w:fill="FFFFFF"/>
        </w:rPr>
        <w:t>harvest</w:t>
      </w:r>
      <w:r w:rsidR="00B71483" w:rsidRPr="00F55F01">
        <w:rPr>
          <w:rFonts w:ascii="Open Sans Light" w:hAnsi="Open Sans Light" w:cs="Open Sans Light"/>
          <w:shd w:val="clear" w:color="auto" w:fill="FFFFFF"/>
        </w:rPr>
        <w:t>’</w:t>
      </w:r>
      <w:r w:rsidR="00667170" w:rsidRPr="00F55F01">
        <w:rPr>
          <w:rFonts w:ascii="Open Sans Light" w:hAnsi="Open Sans Light" w:cs="Open Sans Light"/>
          <w:shd w:val="clear" w:color="auto" w:fill="FFFFFF"/>
        </w:rPr>
        <w:t xml:space="preserve"> the insights </w:t>
      </w:r>
      <w:r w:rsidR="00B71483" w:rsidRPr="00F55F01">
        <w:rPr>
          <w:rFonts w:ascii="Open Sans Light" w:hAnsi="Open Sans Light" w:cs="Open Sans Light"/>
          <w:shd w:val="clear" w:color="auto" w:fill="FFFFFF"/>
        </w:rPr>
        <w:t>with the purpose of sharing this insight</w:t>
      </w:r>
      <w:r w:rsidR="00017353" w:rsidRPr="00F55F01">
        <w:rPr>
          <w:rFonts w:ascii="Open Sans Light" w:hAnsi="Open Sans Light" w:cs="Open Sans Light"/>
          <w:shd w:val="clear" w:color="auto" w:fill="FFFFFF"/>
        </w:rPr>
        <w:t xml:space="preserve"> more wid</w:t>
      </w:r>
      <w:r w:rsidR="00BD354F" w:rsidRPr="00F55F01">
        <w:rPr>
          <w:rFonts w:ascii="Open Sans Light" w:hAnsi="Open Sans Light" w:cs="Open Sans Light"/>
          <w:shd w:val="clear" w:color="auto" w:fill="FFFFFF"/>
        </w:rPr>
        <w:t>e</w:t>
      </w:r>
      <w:r w:rsidR="00017353" w:rsidRPr="00F55F01">
        <w:rPr>
          <w:rFonts w:ascii="Open Sans Light" w:hAnsi="Open Sans Light" w:cs="Open Sans Light"/>
          <w:shd w:val="clear" w:color="auto" w:fill="FFFFFF"/>
        </w:rPr>
        <w:t>ly</w:t>
      </w:r>
      <w:r w:rsidR="00B71483" w:rsidRPr="00F55F01">
        <w:rPr>
          <w:rFonts w:ascii="Open Sans Light" w:hAnsi="Open Sans Light" w:cs="Open Sans Light"/>
          <w:shd w:val="clear" w:color="auto" w:fill="FFFFFF"/>
        </w:rPr>
        <w:t>.</w:t>
      </w:r>
    </w:p>
    <w:p w14:paraId="2F270ACF" w14:textId="07D67308" w:rsidR="00790040" w:rsidRPr="00F55F01" w:rsidRDefault="00790040" w:rsidP="00A52796">
      <w:pPr>
        <w:pStyle w:val="NoSpacing"/>
        <w:rPr>
          <w:rFonts w:ascii="Open Sans Light" w:hAnsi="Open Sans Light" w:cs="Open Sans Light"/>
          <w:shd w:val="clear" w:color="auto" w:fill="FFFFFF"/>
        </w:rPr>
      </w:pPr>
    </w:p>
    <w:p w14:paraId="4907A67D" w14:textId="28B08FBB" w:rsidR="00790040" w:rsidRPr="00F55F01" w:rsidRDefault="00790040" w:rsidP="00A52796">
      <w:pPr>
        <w:pStyle w:val="NoSpacing"/>
        <w:rPr>
          <w:rFonts w:ascii="Open Sans Light" w:hAnsi="Open Sans Light" w:cs="Open Sans Light"/>
          <w:shd w:val="clear" w:color="auto" w:fill="FFFFFF"/>
        </w:rPr>
      </w:pPr>
      <w:r w:rsidRPr="00F55F01">
        <w:rPr>
          <w:rFonts w:ascii="Open Sans Light" w:hAnsi="Open Sans Light" w:cs="Open Sans Light"/>
          <w:shd w:val="clear" w:color="auto" w:fill="FFFFFF"/>
        </w:rPr>
        <w:t xml:space="preserve">The </w:t>
      </w:r>
      <w:r w:rsidR="00A52796">
        <w:rPr>
          <w:rFonts w:ascii="Open Sans Light" w:hAnsi="Open Sans Light" w:cs="Open Sans Light"/>
          <w:shd w:val="clear" w:color="auto" w:fill="FFFFFF"/>
        </w:rPr>
        <w:t xml:space="preserve">world café </w:t>
      </w:r>
      <w:r w:rsidRPr="00F55F01">
        <w:rPr>
          <w:rFonts w:ascii="Open Sans Light" w:hAnsi="Open Sans Light" w:cs="Open Sans Light"/>
          <w:shd w:val="clear" w:color="auto" w:fill="FFFFFF"/>
        </w:rPr>
        <w:t>process involves the following stag</w:t>
      </w:r>
      <w:r w:rsidR="005C7F29" w:rsidRPr="00F55F01">
        <w:rPr>
          <w:rFonts w:ascii="Open Sans Light" w:hAnsi="Open Sans Light" w:cs="Open Sans Light"/>
          <w:shd w:val="clear" w:color="auto" w:fill="FFFFFF"/>
        </w:rPr>
        <w:t>e</w:t>
      </w:r>
      <w:r w:rsidRPr="00F55F01">
        <w:rPr>
          <w:rFonts w:ascii="Open Sans Light" w:hAnsi="Open Sans Light" w:cs="Open Sans Light"/>
          <w:shd w:val="clear" w:color="auto" w:fill="FFFFFF"/>
        </w:rPr>
        <w:t>s:</w:t>
      </w:r>
    </w:p>
    <w:p w14:paraId="033654DA" w14:textId="5661E511" w:rsidR="00790040" w:rsidRPr="00F55F01" w:rsidRDefault="00790040" w:rsidP="007B08F7">
      <w:pPr>
        <w:pStyle w:val="NoSpacing"/>
        <w:jc w:val="center"/>
        <w:rPr>
          <w:rFonts w:ascii="Open Sans Light" w:hAnsi="Open Sans Light" w:cs="Open Sans Light"/>
          <w:shd w:val="clear" w:color="auto" w:fill="FFFFFF"/>
        </w:rPr>
      </w:pPr>
    </w:p>
    <w:p w14:paraId="049DAE06" w14:textId="1A48221E" w:rsidR="00790040" w:rsidRPr="00F55F01" w:rsidRDefault="00790040" w:rsidP="005C7F29">
      <w:pPr>
        <w:pStyle w:val="NoSpacing"/>
        <w:numPr>
          <w:ilvl w:val="0"/>
          <w:numId w:val="4"/>
        </w:numPr>
        <w:rPr>
          <w:rFonts w:ascii="Open Sans Light" w:hAnsi="Open Sans Light" w:cs="Open Sans Light"/>
          <w:shd w:val="clear" w:color="auto" w:fill="FFFFFF"/>
        </w:rPr>
      </w:pPr>
      <w:r w:rsidRPr="00F55F01">
        <w:rPr>
          <w:rFonts w:ascii="Open Sans Light" w:hAnsi="Open Sans Light" w:cs="Open Sans Light"/>
          <w:shd w:val="clear" w:color="auto" w:fill="FFFFFF"/>
        </w:rPr>
        <w:t>Welcome: the host</w:t>
      </w:r>
      <w:r w:rsidR="006F5FFC" w:rsidRPr="00F55F01">
        <w:rPr>
          <w:rFonts w:ascii="Open Sans Light" w:hAnsi="Open Sans Light" w:cs="Open Sans Light"/>
          <w:shd w:val="clear" w:color="auto" w:fill="FFFFFF"/>
        </w:rPr>
        <w:t xml:space="preserve"> sets the context of the room</w:t>
      </w:r>
      <w:r w:rsidR="005C7F29" w:rsidRPr="00F55F01">
        <w:rPr>
          <w:rFonts w:ascii="Open Sans Light" w:hAnsi="Open Sans Light" w:cs="Open Sans Light"/>
          <w:shd w:val="clear" w:color="auto" w:fill="FFFFFF"/>
        </w:rPr>
        <w:t>,</w:t>
      </w:r>
      <w:r w:rsidR="00594728" w:rsidRPr="00F55F01">
        <w:rPr>
          <w:rFonts w:ascii="Open Sans Light" w:hAnsi="Open Sans Light" w:cs="Open Sans Light"/>
          <w:shd w:val="clear" w:color="auto" w:fill="FFFFFF"/>
        </w:rPr>
        <w:t xml:space="preserve"> introducing </w:t>
      </w:r>
      <w:r w:rsidR="00594728" w:rsidRPr="00F55F01">
        <w:rPr>
          <w:rFonts w:ascii="Open Sans Light" w:hAnsi="Open Sans Light" w:cs="Open Sans Light"/>
        </w:rPr>
        <w:t>the room to an aspect of knowledge within EAP that the host feels passionate about and/or has researched</w:t>
      </w:r>
      <w:r w:rsidR="005C7F29" w:rsidRPr="00F55F01">
        <w:rPr>
          <w:rFonts w:ascii="Open Sans Light" w:hAnsi="Open Sans Light" w:cs="Open Sans Light"/>
          <w:shd w:val="clear" w:color="auto" w:fill="FFFFFF"/>
        </w:rPr>
        <w:t xml:space="preserve"> [6 mins max]</w:t>
      </w:r>
    </w:p>
    <w:p w14:paraId="3EFC83CD" w14:textId="014615D5" w:rsidR="0017605A" w:rsidRDefault="006B7176" w:rsidP="0017605A">
      <w:pPr>
        <w:pStyle w:val="ListParagraph"/>
        <w:numPr>
          <w:ilvl w:val="0"/>
          <w:numId w:val="4"/>
        </w:numPr>
        <w:rPr>
          <w:rFonts w:ascii="Open Sans Light" w:hAnsi="Open Sans Light" w:cs="Open Sans Light"/>
        </w:rPr>
      </w:pPr>
      <w:r w:rsidRPr="00F55F01">
        <w:rPr>
          <w:rFonts w:ascii="Open Sans Light" w:hAnsi="Open Sans Light" w:cs="Open Sans Light"/>
        </w:rPr>
        <w:t xml:space="preserve">The host facilitates the </w:t>
      </w:r>
      <w:r w:rsidR="003461DA" w:rsidRPr="00F55F01">
        <w:rPr>
          <w:rFonts w:ascii="Open Sans Light" w:hAnsi="Open Sans Light" w:cs="Open Sans Light"/>
        </w:rPr>
        <w:t>group’s</w:t>
      </w:r>
      <w:r w:rsidRPr="00F55F01">
        <w:rPr>
          <w:rFonts w:ascii="Open Sans Light" w:hAnsi="Open Sans Light" w:cs="Open Sans Light"/>
        </w:rPr>
        <w:t xml:space="preserve"> exploration of this </w:t>
      </w:r>
      <w:r w:rsidR="00CD07CF" w:rsidRPr="00F55F01">
        <w:rPr>
          <w:rFonts w:ascii="Open Sans Light" w:hAnsi="Open Sans Light" w:cs="Open Sans Light"/>
        </w:rPr>
        <w:t>context</w:t>
      </w:r>
      <w:r w:rsidRPr="00F55F01">
        <w:rPr>
          <w:rFonts w:ascii="Open Sans Light" w:hAnsi="Open Sans Light" w:cs="Open Sans Light"/>
        </w:rPr>
        <w:t xml:space="preserve"> through up to </w:t>
      </w:r>
      <w:r w:rsidR="00071558">
        <w:rPr>
          <w:rFonts w:ascii="Open Sans Light" w:hAnsi="Open Sans Light" w:cs="Open Sans Light"/>
        </w:rPr>
        <w:t>four</w:t>
      </w:r>
      <w:r w:rsidRPr="00F55F01">
        <w:rPr>
          <w:rFonts w:ascii="Open Sans Light" w:hAnsi="Open Sans Light" w:cs="Open Sans Light"/>
        </w:rPr>
        <w:t xml:space="preserve"> related questions</w:t>
      </w:r>
      <w:r w:rsidRPr="00F55F01">
        <w:rPr>
          <w:rFonts w:ascii="Open Sans Light" w:hAnsi="Open Sans Light" w:cs="Open Sans Light"/>
          <w:shd w:val="clear" w:color="auto" w:fill="FFFFFF"/>
        </w:rPr>
        <w:t xml:space="preserve"> </w:t>
      </w:r>
      <w:r w:rsidR="003461DA" w:rsidRPr="00F55F01">
        <w:rPr>
          <w:rFonts w:ascii="Open Sans Light" w:hAnsi="Open Sans Light" w:cs="Open Sans Light"/>
          <w:shd w:val="clear" w:color="auto" w:fill="FFFFFF"/>
        </w:rPr>
        <w:t xml:space="preserve">posted on </w:t>
      </w:r>
      <w:r w:rsidR="00071558">
        <w:rPr>
          <w:rFonts w:ascii="Open Sans Light" w:hAnsi="Open Sans Light" w:cs="Open Sans Light"/>
          <w:shd w:val="clear" w:color="auto" w:fill="FFFFFF"/>
        </w:rPr>
        <w:t xml:space="preserve">four </w:t>
      </w:r>
      <w:r w:rsidR="003461DA" w:rsidRPr="00F55F01">
        <w:rPr>
          <w:rFonts w:ascii="Open Sans Light" w:hAnsi="Open Sans Light" w:cs="Open Sans Light"/>
          <w:shd w:val="clear" w:color="auto" w:fill="FFFFFF"/>
        </w:rPr>
        <w:t>separate tables in the ‘café’</w:t>
      </w:r>
      <w:r w:rsidR="0031089D" w:rsidRPr="00F55F01">
        <w:rPr>
          <w:rFonts w:ascii="Open Sans Light" w:hAnsi="Open Sans Light" w:cs="Open Sans Light"/>
          <w:shd w:val="clear" w:color="auto" w:fill="FFFFFF"/>
        </w:rPr>
        <w:t>. Questions should foster discussion and deep reflection on where we are at as a discipline</w:t>
      </w:r>
      <w:r w:rsidR="003F75D6" w:rsidRPr="00F55F01">
        <w:rPr>
          <w:rFonts w:ascii="Open Sans Light" w:hAnsi="Open Sans Light" w:cs="Open Sans Light"/>
          <w:shd w:val="clear" w:color="auto" w:fill="FFFFFF"/>
        </w:rPr>
        <w:t xml:space="preserve"> and how we can move forward</w:t>
      </w:r>
      <w:r w:rsidR="00CD07CF" w:rsidRPr="00F55F01">
        <w:rPr>
          <w:rFonts w:ascii="Open Sans Light" w:hAnsi="Open Sans Light" w:cs="Open Sans Light"/>
          <w:shd w:val="clear" w:color="auto" w:fill="FFFFFF"/>
        </w:rPr>
        <w:t>; p</w:t>
      </w:r>
      <w:r w:rsidR="008E6C9D" w:rsidRPr="00F55F01">
        <w:rPr>
          <w:rFonts w:ascii="Open Sans Light" w:hAnsi="Open Sans Light" w:cs="Open Sans Light"/>
          <w:shd w:val="clear" w:color="auto" w:fill="FFFFFF"/>
        </w:rPr>
        <w:t>ossibly ex</w:t>
      </w:r>
      <w:r w:rsidR="00CD07CF" w:rsidRPr="00F55F01">
        <w:rPr>
          <w:rFonts w:ascii="Open Sans Light" w:hAnsi="Open Sans Light" w:cs="Open Sans Light"/>
          <w:shd w:val="clear" w:color="auto" w:fill="FFFFFF"/>
        </w:rPr>
        <w:t>p</w:t>
      </w:r>
      <w:r w:rsidR="008E6C9D" w:rsidRPr="00F55F01">
        <w:rPr>
          <w:rFonts w:ascii="Open Sans Light" w:hAnsi="Open Sans Light" w:cs="Open Sans Light"/>
          <w:shd w:val="clear" w:color="auto" w:fill="FFFFFF"/>
        </w:rPr>
        <w:t>loring</w:t>
      </w:r>
      <w:r w:rsidR="00E0689B" w:rsidRPr="00F55F01">
        <w:rPr>
          <w:rFonts w:ascii="Open Sans Light" w:hAnsi="Open Sans Light" w:cs="Open Sans Light"/>
          <w:shd w:val="clear" w:color="auto" w:fill="FFFFFF"/>
        </w:rPr>
        <w:t xml:space="preserve"> </w:t>
      </w:r>
      <w:r w:rsidR="00F86FC1" w:rsidRPr="00F55F01">
        <w:rPr>
          <w:rFonts w:ascii="Open Sans Light" w:hAnsi="Open Sans Light" w:cs="Open Sans Light"/>
        </w:rPr>
        <w:t>where we are</w:t>
      </w:r>
      <w:r w:rsidR="00E0689B" w:rsidRPr="00F55F01">
        <w:rPr>
          <w:rFonts w:ascii="Open Sans Light" w:hAnsi="Open Sans Light" w:cs="Open Sans Light"/>
        </w:rPr>
        <w:t xml:space="preserve">, </w:t>
      </w:r>
      <w:r w:rsidR="007C778E" w:rsidRPr="00F55F01">
        <w:rPr>
          <w:rFonts w:ascii="Open Sans Light" w:hAnsi="Open Sans Light" w:cs="Open Sans Light"/>
        </w:rPr>
        <w:t>w</w:t>
      </w:r>
      <w:r w:rsidR="0031089D" w:rsidRPr="00F55F01">
        <w:rPr>
          <w:rFonts w:ascii="Open Sans Light" w:hAnsi="Open Sans Light" w:cs="Open Sans Light"/>
        </w:rPr>
        <w:t>here we should be going</w:t>
      </w:r>
      <w:r w:rsidR="007C778E" w:rsidRPr="00F55F01">
        <w:rPr>
          <w:rFonts w:ascii="Open Sans Light" w:hAnsi="Open Sans Light" w:cs="Open Sans Light"/>
        </w:rPr>
        <w:t>, t</w:t>
      </w:r>
      <w:r w:rsidR="0031089D" w:rsidRPr="00F55F01">
        <w:rPr>
          <w:rFonts w:ascii="Open Sans Light" w:hAnsi="Open Sans Light" w:cs="Open Sans Light"/>
        </w:rPr>
        <w:t>he knowledge we have</w:t>
      </w:r>
      <w:r w:rsidR="007C778E" w:rsidRPr="00F55F01">
        <w:rPr>
          <w:rFonts w:ascii="Open Sans Light" w:hAnsi="Open Sans Light" w:cs="Open Sans Light"/>
        </w:rPr>
        <w:t>, and t</w:t>
      </w:r>
      <w:r w:rsidR="0031089D" w:rsidRPr="00F55F01">
        <w:rPr>
          <w:rFonts w:ascii="Open Sans Light" w:hAnsi="Open Sans Light" w:cs="Open Sans Light"/>
        </w:rPr>
        <w:t>he knowledge we need</w:t>
      </w:r>
      <w:r w:rsidR="00F86FC1" w:rsidRPr="00F55F01">
        <w:rPr>
          <w:rFonts w:ascii="Open Sans Light" w:hAnsi="Open Sans Light" w:cs="Open Sans Light"/>
        </w:rPr>
        <w:t>,</w:t>
      </w:r>
      <w:r w:rsidR="00E0689B" w:rsidRPr="00F55F01">
        <w:rPr>
          <w:rFonts w:ascii="Open Sans Light" w:hAnsi="Open Sans Light" w:cs="Open Sans Light"/>
        </w:rPr>
        <w:t xml:space="preserve"> within the realms of </w:t>
      </w:r>
      <w:r w:rsidR="0017605A">
        <w:rPr>
          <w:rFonts w:ascii="Open Sans Light" w:hAnsi="Open Sans Light" w:cs="Open Sans Light"/>
        </w:rPr>
        <w:t>the</w:t>
      </w:r>
      <w:r w:rsidR="008E6C9D" w:rsidRPr="00F55F01">
        <w:rPr>
          <w:rFonts w:ascii="Open Sans Light" w:hAnsi="Open Sans Light" w:cs="Open Sans Light"/>
        </w:rPr>
        <w:t xml:space="preserve"> café’s focus</w:t>
      </w:r>
      <w:r w:rsidR="0003034F" w:rsidRPr="00F55F01">
        <w:rPr>
          <w:rFonts w:ascii="Open Sans Light" w:hAnsi="Open Sans Light" w:cs="Open Sans Light"/>
        </w:rPr>
        <w:t>.</w:t>
      </w:r>
    </w:p>
    <w:p w14:paraId="25C2BF96" w14:textId="77777777" w:rsidR="0017605A" w:rsidRPr="0017605A" w:rsidRDefault="006F5FFC" w:rsidP="0017605A">
      <w:pPr>
        <w:pStyle w:val="ListParagraph"/>
        <w:numPr>
          <w:ilvl w:val="0"/>
          <w:numId w:val="4"/>
        </w:numPr>
        <w:rPr>
          <w:rFonts w:ascii="Open Sans Light" w:hAnsi="Open Sans Light" w:cs="Open Sans Light"/>
        </w:rPr>
      </w:pPr>
      <w:r w:rsidRPr="0017605A">
        <w:rPr>
          <w:rFonts w:ascii="Open Sans Light" w:hAnsi="Open Sans Light" w:cs="Open Sans Light"/>
          <w:shd w:val="clear" w:color="auto" w:fill="FFFFFF"/>
        </w:rPr>
        <w:t xml:space="preserve">The </w:t>
      </w:r>
      <w:r w:rsidR="00221C4C" w:rsidRPr="0017605A">
        <w:rPr>
          <w:rFonts w:ascii="Open Sans Light" w:hAnsi="Open Sans Light" w:cs="Open Sans Light"/>
          <w:shd w:val="clear" w:color="auto" w:fill="FFFFFF"/>
        </w:rPr>
        <w:t xml:space="preserve">café visitors spend </w:t>
      </w:r>
      <w:r w:rsidR="002426C2" w:rsidRPr="0017605A">
        <w:rPr>
          <w:rFonts w:ascii="Open Sans Light" w:hAnsi="Open Sans Light" w:cs="Open Sans Light"/>
          <w:shd w:val="clear" w:color="auto" w:fill="FFFFFF"/>
        </w:rPr>
        <w:t xml:space="preserve">a set </w:t>
      </w:r>
      <w:r w:rsidR="00221C4C" w:rsidRPr="0017605A">
        <w:rPr>
          <w:rFonts w:ascii="Open Sans Light" w:hAnsi="Open Sans Light" w:cs="Open Sans Light"/>
          <w:shd w:val="clear" w:color="auto" w:fill="FFFFFF"/>
        </w:rPr>
        <w:t>time at each of the four tables in the room</w:t>
      </w:r>
      <w:r w:rsidR="00EE59F2" w:rsidRPr="0017605A">
        <w:rPr>
          <w:rFonts w:ascii="Open Sans Light" w:hAnsi="Open Sans Light" w:cs="Open Sans Light"/>
          <w:shd w:val="clear" w:color="auto" w:fill="FFFFFF"/>
        </w:rPr>
        <w:t xml:space="preserve"> (</w:t>
      </w:r>
      <w:r w:rsidR="00761F58" w:rsidRPr="0017605A">
        <w:rPr>
          <w:rFonts w:ascii="Open Sans Light" w:hAnsi="Open Sans Light" w:cs="Open Sans Light"/>
          <w:shd w:val="clear" w:color="auto" w:fill="FFFFFF"/>
        </w:rPr>
        <w:t>g</w:t>
      </w:r>
      <w:r w:rsidR="00E31025" w:rsidRPr="0017605A">
        <w:rPr>
          <w:rFonts w:ascii="Open Sans Light" w:hAnsi="Open Sans Light" w:cs="Open Sans Light"/>
          <w:shd w:val="clear" w:color="auto" w:fill="FFFFFF"/>
        </w:rPr>
        <w:t>roups can change personnel, but everyone should visit the four tables</w:t>
      </w:r>
      <w:r w:rsidR="00761F58" w:rsidRPr="0017605A">
        <w:rPr>
          <w:rFonts w:ascii="Open Sans Light" w:hAnsi="Open Sans Light" w:cs="Open Sans Light"/>
          <w:shd w:val="clear" w:color="auto" w:fill="FFFFFF"/>
        </w:rPr>
        <w:t xml:space="preserve"> within the session</w:t>
      </w:r>
      <w:r w:rsidR="00C17FC0" w:rsidRPr="0017605A">
        <w:rPr>
          <w:rFonts w:ascii="Open Sans Light" w:hAnsi="Open Sans Light" w:cs="Open Sans Light"/>
          <w:shd w:val="clear" w:color="auto" w:fill="FFFFFF"/>
        </w:rPr>
        <w:t>)</w:t>
      </w:r>
    </w:p>
    <w:p w14:paraId="79C4981A" w14:textId="77777777" w:rsidR="0017605A" w:rsidRPr="0017605A" w:rsidRDefault="0017605A" w:rsidP="0017605A">
      <w:pPr>
        <w:pStyle w:val="ListParagraph"/>
        <w:numPr>
          <w:ilvl w:val="0"/>
          <w:numId w:val="4"/>
        </w:num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shd w:val="clear" w:color="auto" w:fill="FFFFFF"/>
        </w:rPr>
        <w:t>I</w:t>
      </w:r>
      <w:r w:rsidR="006B6A1C" w:rsidRPr="0017605A">
        <w:rPr>
          <w:rFonts w:ascii="Open Sans Light" w:hAnsi="Open Sans Light" w:cs="Open Sans Light"/>
          <w:shd w:val="clear" w:color="auto" w:fill="FFFFFF"/>
        </w:rPr>
        <w:t>deas are left on the tabl</w:t>
      </w:r>
      <w:r w:rsidR="00761F58" w:rsidRPr="0017605A">
        <w:rPr>
          <w:rFonts w:ascii="Open Sans Light" w:hAnsi="Open Sans Light" w:cs="Open Sans Light"/>
          <w:shd w:val="clear" w:color="auto" w:fill="FFFFFF"/>
        </w:rPr>
        <w:t>e:</w:t>
      </w:r>
      <w:r w:rsidR="00EE59F2" w:rsidRPr="0017605A">
        <w:rPr>
          <w:rFonts w:ascii="Open Sans Light" w:hAnsi="Open Sans Light" w:cs="Open Sans Light"/>
          <w:shd w:val="clear" w:color="auto" w:fill="FFFFFF"/>
        </w:rPr>
        <w:t xml:space="preserve"> written</w:t>
      </w:r>
      <w:r w:rsidR="00761F58" w:rsidRPr="0017605A">
        <w:rPr>
          <w:rFonts w:ascii="Open Sans Light" w:hAnsi="Open Sans Light" w:cs="Open Sans Light"/>
          <w:shd w:val="clear" w:color="auto" w:fill="FFFFFF"/>
        </w:rPr>
        <w:t xml:space="preserve"> or </w:t>
      </w:r>
      <w:r w:rsidR="00EE59F2" w:rsidRPr="0017605A">
        <w:rPr>
          <w:rFonts w:ascii="Open Sans Light" w:hAnsi="Open Sans Light" w:cs="Open Sans Light"/>
          <w:shd w:val="clear" w:color="auto" w:fill="FFFFFF"/>
        </w:rPr>
        <w:t>drawn on the table cloths</w:t>
      </w:r>
    </w:p>
    <w:p w14:paraId="044F5A0A" w14:textId="77777777" w:rsidR="0017605A" w:rsidRPr="0017605A" w:rsidRDefault="006B6A1C" w:rsidP="0017605A">
      <w:pPr>
        <w:pStyle w:val="ListParagraph"/>
        <w:numPr>
          <w:ilvl w:val="0"/>
          <w:numId w:val="4"/>
        </w:numPr>
        <w:rPr>
          <w:rFonts w:ascii="Open Sans Light" w:hAnsi="Open Sans Light" w:cs="Open Sans Light"/>
        </w:rPr>
      </w:pPr>
      <w:r w:rsidRPr="0017605A">
        <w:rPr>
          <w:rFonts w:ascii="Open Sans Light" w:hAnsi="Open Sans Light" w:cs="Open Sans Light"/>
          <w:shd w:val="clear" w:color="auto" w:fill="FFFFFF"/>
        </w:rPr>
        <w:t>Host leads a group ‘harvest’ of ideas</w:t>
      </w:r>
    </w:p>
    <w:p w14:paraId="4DBAEA8B" w14:textId="572A1408" w:rsidR="006B6A1C" w:rsidRPr="0017605A" w:rsidRDefault="006B6A1C" w:rsidP="0017605A">
      <w:pPr>
        <w:pStyle w:val="ListParagraph"/>
        <w:numPr>
          <w:ilvl w:val="0"/>
          <w:numId w:val="4"/>
        </w:numPr>
        <w:rPr>
          <w:rFonts w:ascii="Open Sans Light" w:hAnsi="Open Sans Light" w:cs="Open Sans Light"/>
        </w:rPr>
      </w:pPr>
      <w:r w:rsidRPr="0017605A">
        <w:rPr>
          <w:rFonts w:ascii="Open Sans Light" w:hAnsi="Open Sans Light" w:cs="Open Sans Light"/>
          <w:shd w:val="clear" w:color="auto" w:fill="FFFFFF"/>
        </w:rPr>
        <w:t xml:space="preserve">The host collates </w:t>
      </w:r>
      <w:r w:rsidR="005C7F29" w:rsidRPr="0017605A">
        <w:rPr>
          <w:rFonts w:ascii="Open Sans Light" w:hAnsi="Open Sans Light" w:cs="Open Sans Light"/>
          <w:shd w:val="clear" w:color="auto" w:fill="FFFFFF"/>
        </w:rPr>
        <w:t xml:space="preserve">café input </w:t>
      </w:r>
    </w:p>
    <w:p w14:paraId="05092B19" w14:textId="2AB52679" w:rsidR="00E31025" w:rsidRPr="00F55F01" w:rsidRDefault="00E31025" w:rsidP="007B08F7">
      <w:pPr>
        <w:pStyle w:val="NoSpacing"/>
        <w:jc w:val="center"/>
        <w:rPr>
          <w:rFonts w:ascii="Open Sans Light" w:hAnsi="Open Sans Light" w:cs="Open Sans Light"/>
          <w:shd w:val="clear" w:color="auto" w:fill="FFFFFF"/>
        </w:rPr>
      </w:pPr>
    </w:p>
    <w:p w14:paraId="5D487AAB" w14:textId="623A2333" w:rsidR="00E31025" w:rsidRPr="00F55F01" w:rsidRDefault="000878B9" w:rsidP="007B08F7">
      <w:pPr>
        <w:pStyle w:val="NoSpacing"/>
        <w:jc w:val="center"/>
        <w:rPr>
          <w:rFonts w:ascii="Open Sans Light" w:hAnsi="Open Sans Light" w:cs="Open Sans Light"/>
          <w:shd w:val="clear" w:color="auto" w:fill="FFFFFF"/>
        </w:rPr>
      </w:pPr>
      <w:r>
        <w:rPr>
          <w:rFonts w:ascii="Open Sans Light" w:hAnsi="Open Sans Light" w:cs="Open Sans Light"/>
          <w:shd w:val="clear" w:color="auto" w:fill="FFFFFF"/>
        </w:rPr>
        <w:t>[Each</w:t>
      </w:r>
      <w:r w:rsidR="009F3758">
        <w:rPr>
          <w:rFonts w:ascii="Open Sans Light" w:hAnsi="Open Sans Light" w:cs="Open Sans Light"/>
          <w:shd w:val="clear" w:color="auto" w:fill="FFFFFF"/>
        </w:rPr>
        <w:t xml:space="preserve"> session will last between 60-</w:t>
      </w:r>
      <w:r>
        <w:rPr>
          <w:rFonts w:ascii="Open Sans Light" w:hAnsi="Open Sans Light" w:cs="Open Sans Light"/>
          <w:shd w:val="clear" w:color="auto" w:fill="FFFFFF"/>
        </w:rPr>
        <w:t>90 minutes]</w:t>
      </w:r>
    </w:p>
    <w:p w14:paraId="6F6827D6" w14:textId="77777777" w:rsidR="008119A7" w:rsidRPr="00F55F01" w:rsidRDefault="008119A7" w:rsidP="007B08F7">
      <w:pPr>
        <w:pStyle w:val="NoSpacing"/>
        <w:jc w:val="center"/>
        <w:rPr>
          <w:rFonts w:ascii="Open Sans Light" w:hAnsi="Open Sans Light" w:cs="Open Sans Light"/>
        </w:rPr>
      </w:pPr>
    </w:p>
    <w:p w14:paraId="667A6B69" w14:textId="1FE1B1A9" w:rsidR="00092587" w:rsidRPr="00F55F01" w:rsidRDefault="00092587" w:rsidP="00092587">
      <w:pPr>
        <w:rPr>
          <w:rFonts w:ascii="Open Sans Light" w:hAnsi="Open Sans Light" w:cs="Open Sans Light"/>
        </w:rPr>
      </w:pPr>
      <w:r w:rsidRPr="00F55F01">
        <w:rPr>
          <w:rFonts w:ascii="Open Sans Light" w:hAnsi="Open Sans Light" w:cs="Open Sans Light"/>
        </w:rPr>
        <w:lastRenderedPageBreak/>
        <w:t xml:space="preserve">Although this is a one-day event, it is hoped that it will be a catalyst for taking EAP in new directions, with long-lasting impacts. The intention is that there are tangible outputs from the day to be published and made freely available to the global EAP community. </w:t>
      </w:r>
      <w:r w:rsidR="00547381" w:rsidRPr="00F55F01">
        <w:rPr>
          <w:rFonts w:ascii="Open Sans Light" w:hAnsi="Open Sans Light" w:cs="Open Sans Light"/>
        </w:rPr>
        <w:t>To this end</w:t>
      </w:r>
      <w:r w:rsidR="007C3EE8" w:rsidRPr="00F55F01">
        <w:rPr>
          <w:rFonts w:ascii="Open Sans Light" w:hAnsi="Open Sans Light" w:cs="Open Sans Light"/>
        </w:rPr>
        <w:t xml:space="preserve">, </w:t>
      </w:r>
      <w:r w:rsidR="00547381" w:rsidRPr="00F55F01">
        <w:rPr>
          <w:rFonts w:ascii="Open Sans Light" w:hAnsi="Open Sans Light" w:cs="Open Sans Light"/>
        </w:rPr>
        <w:t xml:space="preserve">we will be </w:t>
      </w:r>
      <w:r w:rsidR="007C3EE8" w:rsidRPr="00F55F01">
        <w:rPr>
          <w:rFonts w:ascii="Open Sans Light" w:hAnsi="Open Sans Light" w:cs="Open Sans Light"/>
        </w:rPr>
        <w:t>inviting</w:t>
      </w:r>
      <w:r w:rsidR="00547381" w:rsidRPr="00F55F01">
        <w:rPr>
          <w:rFonts w:ascii="Open Sans Light" w:hAnsi="Open Sans Light" w:cs="Open Sans Light"/>
        </w:rPr>
        <w:t xml:space="preserve"> hosts to submit </w:t>
      </w:r>
      <w:r w:rsidR="007C3EE8" w:rsidRPr="00F55F01">
        <w:rPr>
          <w:rFonts w:ascii="Open Sans Light" w:hAnsi="Open Sans Light" w:cs="Open Sans Light"/>
        </w:rPr>
        <w:t xml:space="preserve">a write-up of the café </w:t>
      </w:r>
      <w:r w:rsidR="00547381" w:rsidRPr="00F55F01">
        <w:rPr>
          <w:rFonts w:ascii="Open Sans Light" w:hAnsi="Open Sans Light" w:cs="Open Sans Light"/>
        </w:rPr>
        <w:t>for publication online</w:t>
      </w:r>
      <w:r w:rsidR="007636CA" w:rsidRPr="00F55F01">
        <w:rPr>
          <w:rFonts w:ascii="Open Sans Light" w:hAnsi="Open Sans Light" w:cs="Open Sans Light"/>
        </w:rPr>
        <w:t xml:space="preserve"> [</w:t>
      </w:r>
      <w:r w:rsidR="00247513">
        <w:rPr>
          <w:rFonts w:ascii="Open Sans Light" w:hAnsi="Open Sans Light" w:cs="Open Sans Light"/>
        </w:rPr>
        <w:t xml:space="preserve">circa </w:t>
      </w:r>
      <w:r w:rsidR="007636CA" w:rsidRPr="00F55F01">
        <w:rPr>
          <w:rFonts w:ascii="Open Sans Light" w:hAnsi="Open Sans Light" w:cs="Open Sans Light"/>
        </w:rPr>
        <w:t>2,000 words]</w:t>
      </w:r>
      <w:r w:rsidR="007C3EE8" w:rsidRPr="00F55F01">
        <w:rPr>
          <w:rFonts w:ascii="Open Sans Light" w:hAnsi="Open Sans Light" w:cs="Open Sans Light"/>
        </w:rPr>
        <w:t>.</w:t>
      </w:r>
    </w:p>
    <w:p w14:paraId="418D581F" w14:textId="77777777" w:rsidR="00092587" w:rsidRPr="00F55F01" w:rsidRDefault="00092587" w:rsidP="00BE5D7D">
      <w:pPr>
        <w:rPr>
          <w:rFonts w:ascii="Open Sans Light" w:hAnsi="Open Sans Light" w:cs="Open Sans Light"/>
        </w:rPr>
      </w:pPr>
    </w:p>
    <w:p w14:paraId="05E40427" w14:textId="11B2FE4D" w:rsidR="00182E4F" w:rsidRPr="00F55F01" w:rsidRDefault="00182E4F" w:rsidP="007B08F7">
      <w:pPr>
        <w:pStyle w:val="NoSpacing"/>
        <w:jc w:val="center"/>
        <w:rPr>
          <w:rFonts w:ascii="Open Sans Light" w:hAnsi="Open Sans Light" w:cs="Open Sans Light"/>
        </w:rPr>
      </w:pPr>
      <w:r w:rsidRPr="00F55F01">
        <w:rPr>
          <w:rFonts w:ascii="Open Sans Light" w:hAnsi="Open Sans Light" w:cs="Open Sans Light"/>
        </w:rPr>
        <w:t xml:space="preserve">We would also welcome poster presentations from </w:t>
      </w:r>
      <w:r w:rsidR="00B03E6D" w:rsidRPr="00F55F01">
        <w:rPr>
          <w:rFonts w:ascii="Open Sans Light" w:hAnsi="Open Sans Light" w:cs="Open Sans Light"/>
        </w:rPr>
        <w:t xml:space="preserve">current </w:t>
      </w:r>
      <w:r w:rsidR="009B23D4" w:rsidRPr="00F55F01">
        <w:rPr>
          <w:rFonts w:ascii="Open Sans Light" w:hAnsi="Open Sans Light" w:cs="Open Sans Light"/>
        </w:rPr>
        <w:t>doctoral research</w:t>
      </w:r>
      <w:r w:rsidR="00B03E6D" w:rsidRPr="00F55F01">
        <w:rPr>
          <w:rFonts w:ascii="Open Sans Light" w:hAnsi="Open Sans Light" w:cs="Open Sans Light"/>
        </w:rPr>
        <w:t>ers and practitioners.</w:t>
      </w:r>
    </w:p>
    <w:p w14:paraId="64FFD979" w14:textId="4646E88C" w:rsidR="00E4442A" w:rsidRPr="00F55F01" w:rsidRDefault="00E4442A" w:rsidP="007B08F7">
      <w:pPr>
        <w:pStyle w:val="NoSpacing"/>
        <w:jc w:val="center"/>
        <w:rPr>
          <w:rFonts w:ascii="Open Sans Light" w:hAnsi="Open Sans Light" w:cs="Open Sans Light"/>
        </w:rPr>
      </w:pPr>
    </w:p>
    <w:p w14:paraId="29542AC9" w14:textId="1CFA3863" w:rsidR="00E4442A" w:rsidRPr="00F55F01" w:rsidRDefault="00E4442A" w:rsidP="007B08F7">
      <w:pPr>
        <w:pStyle w:val="NoSpacing"/>
        <w:jc w:val="center"/>
        <w:rPr>
          <w:rFonts w:ascii="Open Sans Light" w:hAnsi="Open Sans Light" w:cs="Open Sans Light"/>
        </w:rPr>
      </w:pPr>
    </w:p>
    <w:p w14:paraId="4B89EB35" w14:textId="77777777" w:rsidR="00E4442A" w:rsidRPr="00F55F01" w:rsidRDefault="00E4442A" w:rsidP="00247513">
      <w:pPr>
        <w:pStyle w:val="NoSpacing"/>
        <w:rPr>
          <w:rFonts w:ascii="Open Sans Light" w:hAnsi="Open Sans Light" w:cs="Open Sans Light"/>
        </w:rPr>
      </w:pPr>
    </w:p>
    <w:p w14:paraId="0453EC8A" w14:textId="22A6160B" w:rsidR="007B08F7" w:rsidRPr="00F55F01" w:rsidRDefault="007B08F7" w:rsidP="007B08F7">
      <w:pPr>
        <w:pStyle w:val="NoSpacing"/>
        <w:jc w:val="center"/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55F01" w:rsidRPr="00F55F01" w14:paraId="4FF8366A" w14:textId="77777777" w:rsidTr="008A5521">
        <w:tc>
          <w:tcPr>
            <w:tcW w:w="9016" w:type="dxa"/>
            <w:gridSpan w:val="2"/>
          </w:tcPr>
          <w:p w14:paraId="3C9F8D30" w14:textId="22AF3C62" w:rsidR="00211621" w:rsidRPr="00247513" w:rsidRDefault="00211621" w:rsidP="00A877A1">
            <w:pPr>
              <w:pStyle w:val="NoSpacing"/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 xml:space="preserve">Please indicate which format you are </w:t>
            </w:r>
            <w:r w:rsidR="00A877A1" w:rsidRPr="00247513">
              <w:rPr>
                <w:rFonts w:ascii="Open Sans Light" w:hAnsi="Open Sans Light" w:cs="Open Sans Light"/>
              </w:rPr>
              <w:t xml:space="preserve">proposing: </w:t>
            </w:r>
          </w:p>
        </w:tc>
      </w:tr>
      <w:tr w:rsidR="00F55F01" w:rsidRPr="00F55F01" w14:paraId="0C0671BC" w14:textId="77777777" w:rsidTr="00937FF2">
        <w:tc>
          <w:tcPr>
            <w:tcW w:w="4508" w:type="dxa"/>
          </w:tcPr>
          <w:p w14:paraId="64C1D67C" w14:textId="77777777" w:rsidR="00A877A1" w:rsidRPr="00247513" w:rsidRDefault="00A877A1" w:rsidP="00211621">
            <w:pPr>
              <w:rPr>
                <w:rFonts w:ascii="Open Sans Light" w:hAnsi="Open Sans Light" w:cs="Open Sans Light"/>
              </w:rPr>
            </w:pPr>
          </w:p>
          <w:p w14:paraId="07814FDD" w14:textId="0632402C" w:rsidR="00BF337D" w:rsidRPr="00247513" w:rsidRDefault="00BF337D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 xml:space="preserve">World café host </w:t>
            </w:r>
            <w:sdt>
              <w:sdtPr>
                <w:rPr>
                  <w:rFonts w:ascii="Open Sans Light" w:hAnsi="Open Sans Light" w:cs="Open Sans Light"/>
                </w:rPr>
                <w:id w:val="78986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6A5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</w:p>
          <w:p w14:paraId="393DBA3F" w14:textId="3005E5FE" w:rsidR="00BF337D" w:rsidRPr="00247513" w:rsidRDefault="00BF337D" w:rsidP="00211621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08" w:type="dxa"/>
          </w:tcPr>
          <w:p w14:paraId="05CE5C15" w14:textId="77777777" w:rsidR="00A877A1" w:rsidRPr="00247513" w:rsidRDefault="00A877A1" w:rsidP="00211621">
            <w:pPr>
              <w:pStyle w:val="NoSpacing"/>
              <w:rPr>
                <w:rFonts w:ascii="Open Sans Light" w:hAnsi="Open Sans Light" w:cs="Open Sans Light"/>
              </w:rPr>
            </w:pPr>
          </w:p>
          <w:p w14:paraId="44DAA1EB" w14:textId="79197917" w:rsidR="00BF337D" w:rsidRPr="00247513" w:rsidRDefault="00BF337D" w:rsidP="00211621">
            <w:pPr>
              <w:pStyle w:val="NoSpacing"/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Poster</w:t>
            </w:r>
            <w:r w:rsidR="004556CE">
              <w:rPr>
                <w:rFonts w:ascii="Open Sans Light" w:hAnsi="Open Sans Light" w:cs="Open Sans Light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</w:rPr>
                <w:id w:val="-19854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CE">
                  <w:rPr>
                    <w:rFonts w:ascii="MS Gothic" w:eastAsia="MS Gothic" w:hAnsi="MS Gothic" w:cs="Open Sans Light" w:hint="eastAsia"/>
                  </w:rPr>
                  <w:t>☐</w:t>
                </w:r>
              </w:sdtContent>
            </w:sdt>
          </w:p>
          <w:p w14:paraId="101EE366" w14:textId="7095FB67" w:rsidR="00575380" w:rsidRPr="00247513" w:rsidRDefault="00575380" w:rsidP="00575380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F55F01" w:rsidRPr="00F55F01" w14:paraId="7F2A4CB6" w14:textId="77777777" w:rsidTr="00937FF2">
        <w:tc>
          <w:tcPr>
            <w:tcW w:w="4508" w:type="dxa"/>
          </w:tcPr>
          <w:p w14:paraId="51439344" w14:textId="3CF688B6" w:rsidR="009851E4" w:rsidRPr="00247513" w:rsidRDefault="00CB7119" w:rsidP="00211621">
            <w:pPr>
              <w:rPr>
                <w:rFonts w:ascii="Open Sans Light" w:hAnsi="Open Sans Light" w:cs="Open Sans Light"/>
              </w:rPr>
            </w:pPr>
            <w:r>
              <w:rPr>
                <w:rFonts w:ascii="Open Sans Light" w:hAnsi="Open Sans Light" w:cs="Open Sans Light"/>
              </w:rPr>
              <w:t>Area of knowledge to be explored in the café and rationale [max. 200 words]</w:t>
            </w:r>
            <w:r w:rsidR="00BB38F7" w:rsidRPr="00247513">
              <w:rPr>
                <w:rFonts w:ascii="Open Sans Light" w:hAnsi="Open Sans Light" w:cs="Open Sans Light"/>
              </w:rPr>
              <w:t>:</w:t>
            </w:r>
          </w:p>
          <w:p w14:paraId="3BDC9B51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2AF64E8B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37C7AF95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7940D4A6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540312AC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5F9F80C6" w14:textId="77777777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</w:p>
          <w:p w14:paraId="7C8C7FAF" w14:textId="1BAE6B18" w:rsidR="00F0437E" w:rsidRPr="00247513" w:rsidRDefault="00F0437E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 xml:space="preserve">Proposed </w:t>
            </w:r>
            <w:r w:rsidR="00402577" w:rsidRPr="00247513">
              <w:rPr>
                <w:rFonts w:ascii="Open Sans Light" w:hAnsi="Open Sans Light" w:cs="Open Sans Light"/>
              </w:rPr>
              <w:t>questions:</w:t>
            </w:r>
          </w:p>
          <w:p w14:paraId="0D4F2893" w14:textId="77777777" w:rsidR="00247513" w:rsidRPr="00247513" w:rsidRDefault="00247513" w:rsidP="00211621">
            <w:pPr>
              <w:rPr>
                <w:rFonts w:ascii="Open Sans Light" w:hAnsi="Open Sans Light" w:cs="Open Sans Light"/>
              </w:rPr>
            </w:pPr>
          </w:p>
          <w:p w14:paraId="06CED4C8" w14:textId="6DC4D22C" w:rsidR="00247513" w:rsidRPr="00247513" w:rsidRDefault="00247513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1.</w:t>
            </w:r>
          </w:p>
          <w:p w14:paraId="32BFD899" w14:textId="3250767A" w:rsidR="00247513" w:rsidRPr="00247513" w:rsidRDefault="00247513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2.</w:t>
            </w:r>
          </w:p>
          <w:p w14:paraId="53DDE8DB" w14:textId="75B8D557" w:rsidR="00247513" w:rsidRPr="00247513" w:rsidRDefault="00247513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3.</w:t>
            </w:r>
          </w:p>
          <w:p w14:paraId="4EDD6268" w14:textId="2863E755" w:rsidR="00247513" w:rsidRPr="00247513" w:rsidRDefault="00247513" w:rsidP="00211621">
            <w:pPr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4.</w:t>
            </w:r>
          </w:p>
          <w:p w14:paraId="40295F7F" w14:textId="230B1E0C" w:rsidR="00402577" w:rsidRPr="00247513" w:rsidRDefault="00402577" w:rsidP="00211621">
            <w:pPr>
              <w:rPr>
                <w:rFonts w:ascii="Open Sans Light" w:hAnsi="Open Sans Light" w:cs="Open Sans Light"/>
              </w:rPr>
            </w:pPr>
          </w:p>
        </w:tc>
        <w:tc>
          <w:tcPr>
            <w:tcW w:w="4508" w:type="dxa"/>
          </w:tcPr>
          <w:p w14:paraId="266ECB1A" w14:textId="7803105C" w:rsidR="009851E4" w:rsidRPr="00247513" w:rsidRDefault="00BB38F7" w:rsidP="00211621">
            <w:pPr>
              <w:pStyle w:val="NoSpacing"/>
              <w:rPr>
                <w:rFonts w:ascii="Open Sans Light" w:hAnsi="Open Sans Light" w:cs="Open Sans Light"/>
              </w:rPr>
            </w:pPr>
            <w:r w:rsidRPr="00247513">
              <w:rPr>
                <w:rFonts w:ascii="Open Sans Light" w:hAnsi="Open Sans Light" w:cs="Open Sans Light"/>
              </w:rPr>
              <w:t>Content summary</w:t>
            </w:r>
            <w:r w:rsidR="00544A62">
              <w:rPr>
                <w:rFonts w:ascii="Open Sans Light" w:hAnsi="Open Sans Light" w:cs="Open Sans Light"/>
              </w:rPr>
              <w:t xml:space="preserve"> [max. 200 words]</w:t>
            </w:r>
            <w:r w:rsidRPr="00247513">
              <w:rPr>
                <w:rFonts w:ascii="Open Sans Light" w:hAnsi="Open Sans Light" w:cs="Open Sans Light"/>
              </w:rPr>
              <w:t>:</w:t>
            </w:r>
          </w:p>
          <w:p w14:paraId="574D0BC1" w14:textId="77777777" w:rsidR="00F0437E" w:rsidRPr="00247513" w:rsidRDefault="00F0437E" w:rsidP="00211621">
            <w:pPr>
              <w:pStyle w:val="NoSpacing"/>
              <w:rPr>
                <w:rFonts w:ascii="Open Sans Light" w:hAnsi="Open Sans Light" w:cs="Open Sans Light"/>
              </w:rPr>
            </w:pPr>
          </w:p>
          <w:p w14:paraId="0E416E1F" w14:textId="037269AF" w:rsidR="00F0437E" w:rsidRPr="00247513" w:rsidRDefault="00F0437E" w:rsidP="00211621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</w:tbl>
    <w:p w14:paraId="781B803F" w14:textId="77777777" w:rsidR="0090087B" w:rsidRPr="00F55F01" w:rsidRDefault="0090087B" w:rsidP="007055D7">
      <w:pPr>
        <w:pStyle w:val="NoSpacing"/>
        <w:jc w:val="center"/>
        <w:rPr>
          <w:rFonts w:ascii="Open Sans Light" w:hAnsi="Open Sans Light" w:cs="Open Sans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55F01" w:rsidRPr="00F55F01" w14:paraId="11B69F0C" w14:textId="77777777" w:rsidTr="00B722C5">
        <w:trPr>
          <w:trHeight w:val="745"/>
        </w:trPr>
        <w:tc>
          <w:tcPr>
            <w:tcW w:w="3256" w:type="dxa"/>
          </w:tcPr>
          <w:p w14:paraId="2E69603D" w14:textId="2ED389AB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  <w:r w:rsidRPr="00F55F01">
              <w:rPr>
                <w:rFonts w:ascii="Open Sans Light" w:hAnsi="Open Sans Light" w:cs="Open Sans Light"/>
              </w:rPr>
              <w:t>How the proposal</w:t>
            </w:r>
            <w:r w:rsidR="00FF08FF">
              <w:rPr>
                <w:rFonts w:ascii="Open Sans Light" w:hAnsi="Open Sans Light" w:cs="Open Sans Light"/>
              </w:rPr>
              <w:t>/poster</w:t>
            </w:r>
            <w:r w:rsidRPr="00F55F01">
              <w:rPr>
                <w:rFonts w:ascii="Open Sans Light" w:hAnsi="Open Sans Light" w:cs="Open Sans Light"/>
              </w:rPr>
              <w:t xml:space="preserve"> contributes to the theme of the PIM [max. 60 words]</w:t>
            </w:r>
          </w:p>
        </w:tc>
        <w:tc>
          <w:tcPr>
            <w:tcW w:w="5760" w:type="dxa"/>
          </w:tcPr>
          <w:p w14:paraId="1B9DD9BB" w14:textId="77777777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F55F01" w:rsidRPr="00F55F01" w14:paraId="39B5B522" w14:textId="50B49EAA" w:rsidTr="00B87C2C">
        <w:trPr>
          <w:trHeight w:val="745"/>
        </w:trPr>
        <w:tc>
          <w:tcPr>
            <w:tcW w:w="3256" w:type="dxa"/>
            <w:vAlign w:val="center"/>
          </w:tcPr>
          <w:p w14:paraId="3F4DFE67" w14:textId="38A0FB6F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  <w:r w:rsidRPr="00F55F01">
              <w:rPr>
                <w:rFonts w:ascii="Open Sans Light" w:hAnsi="Open Sans Light" w:cs="Open Sans Light"/>
              </w:rPr>
              <w:t>Name:</w:t>
            </w:r>
          </w:p>
          <w:p w14:paraId="0CA07A59" w14:textId="1BAFB8B7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</w:tc>
        <w:tc>
          <w:tcPr>
            <w:tcW w:w="5760" w:type="dxa"/>
            <w:vAlign w:val="center"/>
          </w:tcPr>
          <w:p w14:paraId="51888053" w14:textId="77777777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  <w:r w:rsidRPr="00F55F01">
              <w:rPr>
                <w:rFonts w:ascii="Open Sans Light" w:hAnsi="Open Sans Light" w:cs="Open Sans Light"/>
              </w:rPr>
              <w:t>Email:</w:t>
            </w:r>
          </w:p>
          <w:p w14:paraId="3C37CFC7" w14:textId="72FC6CD2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1C5818" w:rsidRPr="00F55F01" w14:paraId="65059855" w14:textId="77777777" w:rsidTr="00305EC1">
        <w:tc>
          <w:tcPr>
            <w:tcW w:w="9016" w:type="dxa"/>
            <w:gridSpan w:val="2"/>
            <w:vAlign w:val="center"/>
          </w:tcPr>
          <w:p w14:paraId="01A13D2E" w14:textId="160A4E3F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  <w:r w:rsidRPr="00F55F01">
              <w:rPr>
                <w:rFonts w:ascii="Open Sans Light" w:hAnsi="Open Sans Light" w:cs="Open Sans Light"/>
              </w:rPr>
              <w:t>Affiliated institution:</w:t>
            </w:r>
          </w:p>
          <w:p w14:paraId="0A43C5BD" w14:textId="77777777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  <w:tr w:rsidR="00F55F01" w:rsidRPr="00F55F01" w14:paraId="2BEE4627" w14:textId="019B1F9D" w:rsidTr="00305EC1">
        <w:tc>
          <w:tcPr>
            <w:tcW w:w="9016" w:type="dxa"/>
            <w:gridSpan w:val="2"/>
            <w:vAlign w:val="center"/>
          </w:tcPr>
          <w:p w14:paraId="77B8901B" w14:textId="55630F22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  <w:r w:rsidRPr="00F55F01">
              <w:rPr>
                <w:rFonts w:ascii="Open Sans Light" w:hAnsi="Open Sans Light" w:cs="Open Sans Light"/>
              </w:rPr>
              <w:t>Biodata: [max. 80 words]</w:t>
            </w:r>
          </w:p>
          <w:p w14:paraId="263A9F23" w14:textId="77777777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  <w:p w14:paraId="371868D5" w14:textId="7E7D412F" w:rsidR="001C5818" w:rsidRPr="00F55F01" w:rsidRDefault="001C5818" w:rsidP="001C5818">
            <w:pPr>
              <w:pStyle w:val="NoSpacing"/>
              <w:rPr>
                <w:rFonts w:ascii="Open Sans Light" w:hAnsi="Open Sans Light" w:cs="Open Sans Light"/>
              </w:rPr>
            </w:pPr>
          </w:p>
        </w:tc>
      </w:tr>
    </w:tbl>
    <w:p w14:paraId="1B286979" w14:textId="77777777" w:rsidR="009E0C5E" w:rsidRPr="00F55F01" w:rsidRDefault="009E0C5E" w:rsidP="00B27BDE">
      <w:pPr>
        <w:rPr>
          <w:rFonts w:ascii="Open Sans Light" w:hAnsi="Open Sans Light" w:cs="Open Sans Light"/>
        </w:rPr>
      </w:pPr>
    </w:p>
    <w:p w14:paraId="268C945D" w14:textId="4D00D3F9" w:rsidR="00E35E5B" w:rsidRPr="00F55F01" w:rsidRDefault="00B27BDE" w:rsidP="00B27BDE">
      <w:pPr>
        <w:rPr>
          <w:rFonts w:ascii="Open Sans Light" w:hAnsi="Open Sans Light" w:cs="Open Sans Light"/>
        </w:rPr>
      </w:pPr>
      <w:r w:rsidRPr="00F55F01">
        <w:rPr>
          <w:rFonts w:ascii="Open Sans Light" w:hAnsi="Open Sans Light" w:cs="Open Sans Light"/>
        </w:rPr>
        <w:t xml:space="preserve">Please submit proposal forms to </w:t>
      </w:r>
      <w:hyperlink r:id="rId9" w:history="1">
        <w:r w:rsidR="00F24A1A" w:rsidRPr="00F55F01">
          <w:rPr>
            <w:rStyle w:val="Hyperlink"/>
            <w:rFonts w:ascii="Open Sans Light" w:hAnsi="Open Sans Light" w:cs="Open Sans Light"/>
            <w:color w:val="auto"/>
          </w:rPr>
          <w:t>baleap@northampton.ac.uk</w:t>
        </w:r>
      </w:hyperlink>
      <w:r w:rsidR="00F24A1A" w:rsidRPr="00F55F01">
        <w:rPr>
          <w:rFonts w:ascii="Open Sans Light" w:hAnsi="Open Sans Light" w:cs="Open Sans Light"/>
        </w:rPr>
        <w:t xml:space="preserve"> </w:t>
      </w:r>
      <w:r w:rsidR="00E35E5B" w:rsidRPr="00F55F01">
        <w:rPr>
          <w:rFonts w:ascii="Open Sans Light" w:hAnsi="Open Sans Light" w:cs="Open Sans Light"/>
        </w:rPr>
        <w:t xml:space="preserve">by </w:t>
      </w:r>
      <w:r w:rsidR="00CF65F7" w:rsidRPr="00F55F01">
        <w:rPr>
          <w:rFonts w:ascii="Open Sans Light" w:hAnsi="Open Sans Light" w:cs="Open Sans Light"/>
        </w:rPr>
        <w:t>midnight Sunday 1</w:t>
      </w:r>
      <w:r w:rsidR="00D453EF">
        <w:rPr>
          <w:rFonts w:ascii="Open Sans Light" w:hAnsi="Open Sans Light" w:cs="Open Sans Light"/>
        </w:rPr>
        <w:t>7</w:t>
      </w:r>
      <w:r w:rsidR="00CF65F7" w:rsidRPr="00F55F01">
        <w:rPr>
          <w:rFonts w:ascii="Open Sans Light" w:hAnsi="Open Sans Light" w:cs="Open Sans Light"/>
          <w:vertAlign w:val="superscript"/>
        </w:rPr>
        <w:t>th</w:t>
      </w:r>
      <w:r w:rsidR="00CF65F7" w:rsidRPr="00F55F01">
        <w:rPr>
          <w:rFonts w:ascii="Open Sans Light" w:hAnsi="Open Sans Light" w:cs="Open Sans Light"/>
        </w:rPr>
        <w:t xml:space="preserve"> March 2019</w:t>
      </w:r>
    </w:p>
    <w:sectPr w:rsidR="00E35E5B" w:rsidRPr="00F55F01" w:rsidSect="00A17B32">
      <w:headerReference w:type="default" r:id="rId10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38192" w14:textId="77777777" w:rsidR="000A3B2E" w:rsidRDefault="000A3B2E" w:rsidP="00545ABA">
      <w:pPr>
        <w:spacing w:after="0" w:line="240" w:lineRule="auto"/>
      </w:pPr>
      <w:r>
        <w:separator/>
      </w:r>
    </w:p>
  </w:endnote>
  <w:endnote w:type="continuationSeparator" w:id="0">
    <w:p w14:paraId="23FBB73D" w14:textId="77777777" w:rsidR="000A3B2E" w:rsidRDefault="000A3B2E" w:rsidP="0054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4F2B4" w14:textId="77777777" w:rsidR="000A3B2E" w:rsidRDefault="000A3B2E" w:rsidP="00545ABA">
      <w:pPr>
        <w:spacing w:after="0" w:line="240" w:lineRule="auto"/>
      </w:pPr>
      <w:r>
        <w:separator/>
      </w:r>
    </w:p>
  </w:footnote>
  <w:footnote w:type="continuationSeparator" w:id="0">
    <w:p w14:paraId="574C3C35" w14:textId="77777777" w:rsidR="000A3B2E" w:rsidRDefault="000A3B2E" w:rsidP="0054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250D7" w14:textId="66953F56" w:rsidR="00545ABA" w:rsidRPr="00545ABA" w:rsidRDefault="00545ABA" w:rsidP="00545ABA">
    <w:pPr>
      <w:pStyle w:val="Header"/>
      <w:rPr>
        <w:rFonts w:ascii="Open Sans" w:hAnsi="Open Sans" w:cs="Open Sans"/>
      </w:rPr>
    </w:pPr>
  </w:p>
  <w:p w14:paraId="6709713D" w14:textId="77777777" w:rsidR="00545ABA" w:rsidRPr="00545ABA" w:rsidRDefault="00545ABA">
    <w:pPr>
      <w:pStyle w:val="Header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519"/>
    <w:multiLevelType w:val="hybridMultilevel"/>
    <w:tmpl w:val="C2A81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BAB"/>
    <w:multiLevelType w:val="hybridMultilevel"/>
    <w:tmpl w:val="A076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6ADA"/>
    <w:multiLevelType w:val="hybridMultilevel"/>
    <w:tmpl w:val="E9003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9644D"/>
    <w:multiLevelType w:val="hybridMultilevel"/>
    <w:tmpl w:val="3D0A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LA0MjUzNDE3MTc2NLdU0lEKTi0uzszPAykwrgUAT4Ah9iwAAAA="/>
  </w:docVars>
  <w:rsids>
    <w:rsidRoot w:val="00545ABA"/>
    <w:rsid w:val="00017353"/>
    <w:rsid w:val="0003034F"/>
    <w:rsid w:val="00033DCE"/>
    <w:rsid w:val="00071558"/>
    <w:rsid w:val="000878B9"/>
    <w:rsid w:val="00092587"/>
    <w:rsid w:val="000A3B2E"/>
    <w:rsid w:val="000C2361"/>
    <w:rsid w:val="000D3263"/>
    <w:rsid w:val="00122965"/>
    <w:rsid w:val="00123B0B"/>
    <w:rsid w:val="001333A8"/>
    <w:rsid w:val="0017605A"/>
    <w:rsid w:val="00182E4F"/>
    <w:rsid w:val="00187550"/>
    <w:rsid w:val="001C5818"/>
    <w:rsid w:val="002023F5"/>
    <w:rsid w:val="00211621"/>
    <w:rsid w:val="00221C4C"/>
    <w:rsid w:val="00223E44"/>
    <w:rsid w:val="002426C2"/>
    <w:rsid w:val="00247513"/>
    <w:rsid w:val="00305EC1"/>
    <w:rsid w:val="00306C94"/>
    <w:rsid w:val="0031089D"/>
    <w:rsid w:val="003218F3"/>
    <w:rsid w:val="003461DA"/>
    <w:rsid w:val="00346F13"/>
    <w:rsid w:val="00347642"/>
    <w:rsid w:val="003611A4"/>
    <w:rsid w:val="003931BC"/>
    <w:rsid w:val="003A505D"/>
    <w:rsid w:val="003F75D6"/>
    <w:rsid w:val="00402577"/>
    <w:rsid w:val="00406375"/>
    <w:rsid w:val="00454285"/>
    <w:rsid w:val="004556CE"/>
    <w:rsid w:val="00466D72"/>
    <w:rsid w:val="00477C44"/>
    <w:rsid w:val="00524614"/>
    <w:rsid w:val="005358D0"/>
    <w:rsid w:val="00536173"/>
    <w:rsid w:val="00536A43"/>
    <w:rsid w:val="00544942"/>
    <w:rsid w:val="00544A62"/>
    <w:rsid w:val="00545ABA"/>
    <w:rsid w:val="00547381"/>
    <w:rsid w:val="0057130C"/>
    <w:rsid w:val="00575380"/>
    <w:rsid w:val="00594728"/>
    <w:rsid w:val="005B7943"/>
    <w:rsid w:val="005C743D"/>
    <w:rsid w:val="005C7F29"/>
    <w:rsid w:val="006034C4"/>
    <w:rsid w:val="00667170"/>
    <w:rsid w:val="006B6A1C"/>
    <w:rsid w:val="006B7176"/>
    <w:rsid w:val="006C7596"/>
    <w:rsid w:val="006C7BD8"/>
    <w:rsid w:val="006D5D72"/>
    <w:rsid w:val="006F5FFC"/>
    <w:rsid w:val="007055D7"/>
    <w:rsid w:val="00723738"/>
    <w:rsid w:val="007357C1"/>
    <w:rsid w:val="00761F58"/>
    <w:rsid w:val="007636CA"/>
    <w:rsid w:val="00775E8C"/>
    <w:rsid w:val="00790040"/>
    <w:rsid w:val="0079072C"/>
    <w:rsid w:val="007B08F7"/>
    <w:rsid w:val="007C1E58"/>
    <w:rsid w:val="007C3EE8"/>
    <w:rsid w:val="007C778E"/>
    <w:rsid w:val="007E5750"/>
    <w:rsid w:val="00810292"/>
    <w:rsid w:val="008119A7"/>
    <w:rsid w:val="00887A12"/>
    <w:rsid w:val="008B0E8C"/>
    <w:rsid w:val="008B72DB"/>
    <w:rsid w:val="008E6C9D"/>
    <w:rsid w:val="0090087B"/>
    <w:rsid w:val="009264F1"/>
    <w:rsid w:val="00937FF2"/>
    <w:rsid w:val="009472B9"/>
    <w:rsid w:val="009851E4"/>
    <w:rsid w:val="009934E8"/>
    <w:rsid w:val="009A789F"/>
    <w:rsid w:val="009B23D4"/>
    <w:rsid w:val="009D132E"/>
    <w:rsid w:val="009E0C5E"/>
    <w:rsid w:val="009F3758"/>
    <w:rsid w:val="00A0256D"/>
    <w:rsid w:val="00A17B32"/>
    <w:rsid w:val="00A52796"/>
    <w:rsid w:val="00A82420"/>
    <w:rsid w:val="00A877A1"/>
    <w:rsid w:val="00AA036B"/>
    <w:rsid w:val="00AD5AFE"/>
    <w:rsid w:val="00B03E6D"/>
    <w:rsid w:val="00B27BDE"/>
    <w:rsid w:val="00B71483"/>
    <w:rsid w:val="00B8243A"/>
    <w:rsid w:val="00B87C2C"/>
    <w:rsid w:val="00BA6329"/>
    <w:rsid w:val="00BB38F7"/>
    <w:rsid w:val="00BD354F"/>
    <w:rsid w:val="00BE5D7D"/>
    <w:rsid w:val="00BF337D"/>
    <w:rsid w:val="00C0317D"/>
    <w:rsid w:val="00C16188"/>
    <w:rsid w:val="00C17FC0"/>
    <w:rsid w:val="00C24FCC"/>
    <w:rsid w:val="00C414C6"/>
    <w:rsid w:val="00C462F4"/>
    <w:rsid w:val="00C46839"/>
    <w:rsid w:val="00C50374"/>
    <w:rsid w:val="00CA004F"/>
    <w:rsid w:val="00CA6080"/>
    <w:rsid w:val="00CA61E5"/>
    <w:rsid w:val="00CB7119"/>
    <w:rsid w:val="00CC36A5"/>
    <w:rsid w:val="00CD07CF"/>
    <w:rsid w:val="00CF65F7"/>
    <w:rsid w:val="00D453EF"/>
    <w:rsid w:val="00D533E4"/>
    <w:rsid w:val="00D54E7C"/>
    <w:rsid w:val="00DA5BE8"/>
    <w:rsid w:val="00DC00E7"/>
    <w:rsid w:val="00DD7A55"/>
    <w:rsid w:val="00DE3F4D"/>
    <w:rsid w:val="00E0689B"/>
    <w:rsid w:val="00E20D2D"/>
    <w:rsid w:val="00E31025"/>
    <w:rsid w:val="00E35E5B"/>
    <w:rsid w:val="00E4442A"/>
    <w:rsid w:val="00E735ED"/>
    <w:rsid w:val="00EB41C3"/>
    <w:rsid w:val="00EE59F2"/>
    <w:rsid w:val="00F0437E"/>
    <w:rsid w:val="00F24A1A"/>
    <w:rsid w:val="00F55F01"/>
    <w:rsid w:val="00F67960"/>
    <w:rsid w:val="00F86FC1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DE0D"/>
  <w15:chartTrackingRefBased/>
  <w15:docId w15:val="{CC51ADF0-10F2-43B8-9B05-7292F798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7B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27B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ABA"/>
  </w:style>
  <w:style w:type="paragraph" w:styleId="Footer">
    <w:name w:val="footer"/>
    <w:basedOn w:val="Normal"/>
    <w:link w:val="FooterChar"/>
    <w:uiPriority w:val="99"/>
    <w:unhideWhenUsed/>
    <w:rsid w:val="005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ABA"/>
  </w:style>
  <w:style w:type="character" w:customStyle="1" w:styleId="Heading1Char">
    <w:name w:val="Heading 1 Char"/>
    <w:basedOn w:val="DefaultParagraphFont"/>
    <w:link w:val="Heading1"/>
    <w:rsid w:val="00B27BDE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B27BDE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NoSpacing">
    <w:name w:val="No Spacing"/>
    <w:uiPriority w:val="1"/>
    <w:qFormat/>
    <w:rsid w:val="00B27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7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6188"/>
    <w:pPr>
      <w:ind w:left="720"/>
      <w:contextualSpacing/>
    </w:pPr>
  </w:style>
  <w:style w:type="table" w:styleId="TableGrid">
    <w:name w:val="Table Grid"/>
    <w:basedOn w:val="TableNormal"/>
    <w:uiPriority w:val="39"/>
    <w:rsid w:val="00A82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24A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eap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Atkinson</dc:creator>
  <cp:keywords/>
  <dc:description/>
  <cp:lastModifiedBy>Bella Ruth Reichard</cp:lastModifiedBy>
  <cp:revision>2</cp:revision>
  <dcterms:created xsi:type="dcterms:W3CDTF">2019-02-07T22:30:00Z</dcterms:created>
  <dcterms:modified xsi:type="dcterms:W3CDTF">2019-02-07T22:30:00Z</dcterms:modified>
</cp:coreProperties>
</file>