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6C" w:rsidRDefault="00AF2B6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F8FC92" wp14:editId="53FE6C7E">
            <wp:simplePos x="0" y="0"/>
            <wp:positionH relativeFrom="column">
              <wp:posOffset>1685925</wp:posOffset>
            </wp:positionH>
            <wp:positionV relativeFrom="paragraph">
              <wp:posOffset>95250</wp:posOffset>
            </wp:positionV>
            <wp:extent cx="4143375" cy="1009650"/>
            <wp:effectExtent l="0" t="0" r="9525" b="0"/>
            <wp:wrapNone/>
            <wp:docPr id="4" name="Picture 4" descr="C:\Users\mightyl\AppData\Local\Microsoft\Windows\Temporary Internet Files\Content.Outlook\M04XAI39\BIA Lock-up POS Landsca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ightyl\AppData\Local\Microsoft\Windows\Temporary Internet Files\Content.Outlook\M04XAI39\BIA Lock-up POS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C2EF93" wp14:editId="1A6DB658">
            <wp:simplePos x="0" y="0"/>
            <wp:positionH relativeFrom="column">
              <wp:posOffset>142875</wp:posOffset>
            </wp:positionH>
            <wp:positionV relativeFrom="paragraph">
              <wp:posOffset>19050</wp:posOffset>
            </wp:positionV>
            <wp:extent cx="1181100" cy="1495425"/>
            <wp:effectExtent l="0" t="0" r="0" b="9525"/>
            <wp:wrapNone/>
            <wp:docPr id="3" name="Picture 3" descr="C:\Users\Edward\AppData\Local\Microsoft\Windows\Temporary Internet Files\Content.IE5\A9L7MJO3\BALEA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Edward\AppData\Local\Microsoft\Windows\Temporary Internet Files\Content.IE5\A9L7MJO3\BALEA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B6C" w:rsidRPr="00AF2B6C" w:rsidRDefault="00AF2B6C" w:rsidP="00AF2B6C"/>
    <w:p w:rsidR="00AF2B6C" w:rsidRPr="00AF2B6C" w:rsidRDefault="00AF2B6C" w:rsidP="00AF2B6C"/>
    <w:p w:rsidR="00AF2B6C" w:rsidRPr="00AF2B6C" w:rsidRDefault="00AF2B6C" w:rsidP="00AF2B6C"/>
    <w:p w:rsidR="00AF2B6C" w:rsidRPr="00AF2B6C" w:rsidRDefault="00AF2B6C" w:rsidP="00AF2B6C"/>
    <w:p w:rsidR="00AF2B6C" w:rsidRPr="00D27253" w:rsidRDefault="00AF2B6C" w:rsidP="00AF2B6C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D27253">
        <w:rPr>
          <w:b/>
          <w:sz w:val="28"/>
          <w:szCs w:val="28"/>
        </w:rPr>
        <w:t>BALEAP Professional Issues Meeting (PIM)</w:t>
      </w:r>
    </w:p>
    <w:p w:rsidR="00AF2B6C" w:rsidRPr="00AF2B6C" w:rsidRDefault="00AF2B6C" w:rsidP="00AF2B6C">
      <w:pPr>
        <w:pStyle w:val="NoSpacing"/>
        <w:jc w:val="center"/>
        <w:rPr>
          <w:b/>
          <w:sz w:val="20"/>
          <w:szCs w:val="20"/>
        </w:rPr>
      </w:pPr>
    </w:p>
    <w:p w:rsidR="00AF2B6C" w:rsidRPr="00D27253" w:rsidRDefault="00AF2B6C" w:rsidP="00AF2B6C">
      <w:pPr>
        <w:pStyle w:val="NoSpacing"/>
        <w:jc w:val="center"/>
        <w:rPr>
          <w:b/>
          <w:sz w:val="32"/>
          <w:szCs w:val="32"/>
        </w:rPr>
      </w:pPr>
      <w:r w:rsidRPr="00D27253">
        <w:rPr>
          <w:b/>
          <w:sz w:val="32"/>
          <w:szCs w:val="32"/>
        </w:rPr>
        <w:t>Assessing the assessors:</w:t>
      </w:r>
    </w:p>
    <w:p w:rsidR="00AF2B6C" w:rsidRPr="00D27253" w:rsidRDefault="00AF2B6C" w:rsidP="00AF2B6C">
      <w:pPr>
        <w:pStyle w:val="NoSpacing"/>
        <w:jc w:val="center"/>
        <w:rPr>
          <w:b/>
          <w:sz w:val="32"/>
          <w:szCs w:val="32"/>
        </w:rPr>
      </w:pPr>
      <w:proofErr w:type="gramStart"/>
      <w:r w:rsidRPr="00D27253">
        <w:rPr>
          <w:b/>
          <w:sz w:val="32"/>
          <w:szCs w:val="32"/>
        </w:rPr>
        <w:t>reviewing</w:t>
      </w:r>
      <w:proofErr w:type="gramEnd"/>
      <w:r w:rsidRPr="00D27253">
        <w:rPr>
          <w:b/>
          <w:sz w:val="32"/>
          <w:szCs w:val="32"/>
        </w:rPr>
        <w:t xml:space="preserve"> assessment practices in (and beyond) EAP</w:t>
      </w:r>
    </w:p>
    <w:p w:rsidR="00AF2B6C" w:rsidRPr="00AF2B6C" w:rsidRDefault="00AF2B6C" w:rsidP="00AF2B6C">
      <w:pPr>
        <w:pStyle w:val="NoSpacing"/>
        <w:jc w:val="center"/>
        <w:rPr>
          <w:b/>
          <w:sz w:val="20"/>
          <w:szCs w:val="20"/>
        </w:rPr>
      </w:pPr>
    </w:p>
    <w:p w:rsidR="00AF2B6C" w:rsidRPr="00D27253" w:rsidRDefault="00AF2B6C" w:rsidP="00AF2B6C">
      <w:pPr>
        <w:pStyle w:val="NoSpacing"/>
        <w:spacing w:line="276" w:lineRule="auto"/>
        <w:jc w:val="center"/>
        <w:rPr>
          <w:sz w:val="28"/>
          <w:szCs w:val="28"/>
        </w:rPr>
      </w:pPr>
      <w:r w:rsidRPr="00D27253">
        <w:rPr>
          <w:sz w:val="28"/>
          <w:szCs w:val="28"/>
        </w:rPr>
        <w:t xml:space="preserve">Saturday 23 February, 2019 </w:t>
      </w:r>
    </w:p>
    <w:p w:rsidR="00AF2B6C" w:rsidRPr="00D27253" w:rsidRDefault="00AF2B6C" w:rsidP="00AF2B6C">
      <w:pPr>
        <w:pStyle w:val="NoSpacing"/>
        <w:spacing w:line="276" w:lineRule="auto"/>
        <w:jc w:val="center"/>
        <w:rPr>
          <w:sz w:val="28"/>
          <w:szCs w:val="28"/>
        </w:rPr>
      </w:pPr>
      <w:r w:rsidRPr="00D27253">
        <w:rPr>
          <w:sz w:val="28"/>
          <w:szCs w:val="28"/>
        </w:rPr>
        <w:t xml:space="preserve">Edgbaston Park Hotel and Conference Centre (Building G23 – Green Zone), </w:t>
      </w:r>
    </w:p>
    <w:p w:rsidR="00AF2B6C" w:rsidRPr="00D27253" w:rsidRDefault="00AF2B6C" w:rsidP="00AF2B6C">
      <w:pPr>
        <w:pStyle w:val="NoSpacing"/>
        <w:spacing w:line="276" w:lineRule="auto"/>
        <w:jc w:val="center"/>
        <w:rPr>
          <w:sz w:val="28"/>
          <w:szCs w:val="28"/>
        </w:rPr>
      </w:pPr>
      <w:r w:rsidRPr="00D27253">
        <w:rPr>
          <w:sz w:val="28"/>
          <w:szCs w:val="28"/>
        </w:rPr>
        <w:t>53 Edgbaston Park Road, Birmingham B15 2RS</w:t>
      </w:r>
    </w:p>
    <w:p w:rsidR="00AF2B6C" w:rsidRPr="00AF2B6C" w:rsidRDefault="00AF2B6C" w:rsidP="00AF2B6C">
      <w:pPr>
        <w:pStyle w:val="NoSpacing"/>
        <w:spacing w:line="276" w:lineRule="auto"/>
        <w:jc w:val="center"/>
        <w:rPr>
          <w:sz w:val="20"/>
          <w:szCs w:val="20"/>
        </w:rPr>
      </w:pPr>
    </w:p>
    <w:p w:rsidR="00AF2B6C" w:rsidRPr="00D27253" w:rsidRDefault="00AF2B6C" w:rsidP="00AF2B6C">
      <w:pPr>
        <w:jc w:val="center"/>
        <w:rPr>
          <w:b/>
          <w:sz w:val="28"/>
          <w:szCs w:val="28"/>
        </w:rPr>
      </w:pPr>
      <w:r w:rsidRPr="00D27253">
        <w:rPr>
          <w:b/>
          <w:sz w:val="28"/>
          <w:szCs w:val="28"/>
        </w:rPr>
        <w:t>Travel and accommodation information</w:t>
      </w:r>
    </w:p>
    <w:p w:rsidR="009A4CD6" w:rsidRPr="00D27253" w:rsidRDefault="00AF2B6C" w:rsidP="00AF2B6C">
      <w:pPr>
        <w:pStyle w:val="NoSpacing"/>
        <w:rPr>
          <w:b/>
          <w:sz w:val="24"/>
          <w:szCs w:val="24"/>
        </w:rPr>
      </w:pPr>
      <w:r w:rsidRPr="00D27253">
        <w:rPr>
          <w:b/>
          <w:sz w:val="24"/>
          <w:szCs w:val="24"/>
        </w:rPr>
        <w:t>Travel</w:t>
      </w:r>
    </w:p>
    <w:p w:rsidR="00AF2B6C" w:rsidRPr="00C326A8" w:rsidRDefault="00D27253" w:rsidP="00AF2B6C">
      <w:r w:rsidRPr="00D27253">
        <w:t xml:space="preserve">The university website provides </w:t>
      </w:r>
      <w:r>
        <w:t>details</w:t>
      </w:r>
      <w:r w:rsidR="00AF2B6C" w:rsidRPr="00D27253">
        <w:t xml:space="preserve"> on </w:t>
      </w:r>
      <w:hyperlink r:id="rId8" w:history="1">
        <w:r w:rsidR="00AF2B6C" w:rsidRPr="00D27253">
          <w:rPr>
            <w:rStyle w:val="Hyperlink"/>
          </w:rPr>
          <w:t>travel routes to the university</w:t>
        </w:r>
      </w:hyperlink>
      <w:r w:rsidRPr="00D27253">
        <w:t>. Trains run every 10 minutes from Birmingham New Street to the University train station</w:t>
      </w:r>
      <w:r w:rsidR="001273DA">
        <w:t xml:space="preserve"> on the Central City line</w:t>
      </w:r>
      <w:r w:rsidRPr="00D27253">
        <w:t xml:space="preserve">. </w:t>
      </w:r>
      <w:r w:rsidR="00AF2B6C" w:rsidRPr="00D27253">
        <w:t xml:space="preserve">The conference will take place at </w:t>
      </w:r>
      <w:hyperlink r:id="rId9" w:history="1">
        <w:r w:rsidR="00AF2B6C" w:rsidRPr="00A964B2">
          <w:rPr>
            <w:rStyle w:val="Hyperlink"/>
          </w:rPr>
          <w:t>Edgbaston Park Hotel and Conference Centre</w:t>
        </w:r>
      </w:hyperlink>
      <w:r w:rsidR="00AF2B6C" w:rsidRPr="00D27253">
        <w:t xml:space="preserve">. This is in the green zone of the campus and is building G23 on the </w:t>
      </w:r>
      <w:hyperlink r:id="rId10" w:history="1">
        <w:r w:rsidRPr="00D27253">
          <w:rPr>
            <w:rStyle w:val="Hyperlink"/>
          </w:rPr>
          <w:t xml:space="preserve">Edgbaston </w:t>
        </w:r>
        <w:r w:rsidR="00AF2B6C" w:rsidRPr="00D27253">
          <w:rPr>
            <w:rStyle w:val="Hyperlink"/>
          </w:rPr>
          <w:t>campus map</w:t>
        </w:r>
      </w:hyperlink>
      <w:r w:rsidRPr="00D27253">
        <w:t>.</w:t>
      </w:r>
      <w:r w:rsidR="00AF2B6C" w:rsidRPr="00D27253">
        <w:t xml:space="preserve"> </w:t>
      </w:r>
      <w:r w:rsidR="00EC1821" w:rsidRPr="00C326A8">
        <w:t xml:space="preserve">The hotel entrance is on Edgbaston Park Road. </w:t>
      </w:r>
      <w:r w:rsidRPr="00C326A8">
        <w:t>It is around a 10-15 minute walk from University train station</w:t>
      </w:r>
      <w:r w:rsidRPr="00D27253">
        <w:t>.</w:t>
      </w:r>
      <w:r w:rsidR="00EC1821">
        <w:t xml:space="preserve"> </w:t>
      </w:r>
      <w:r w:rsidR="00EC1821" w:rsidRPr="00C326A8">
        <w:t>There is no taxi rank at this station.</w:t>
      </w:r>
      <w:r w:rsidR="00AF02AE" w:rsidRPr="00C326A8">
        <w:t xml:space="preserve"> </w:t>
      </w:r>
      <w:hyperlink r:id="rId11" w:history="1">
        <w:r w:rsidR="00CA30E4" w:rsidRPr="00CA30E4">
          <w:rPr>
            <w:rStyle w:val="Hyperlink"/>
          </w:rPr>
          <w:t xml:space="preserve">Castle Cars </w:t>
        </w:r>
      </w:hyperlink>
      <w:r w:rsidR="00CA30E4">
        <w:t xml:space="preserve">and </w:t>
      </w:r>
      <w:hyperlink r:id="rId12" w:history="1">
        <w:r w:rsidR="00AF02AE" w:rsidRPr="00AF02AE">
          <w:rPr>
            <w:rStyle w:val="Hyperlink"/>
          </w:rPr>
          <w:t>TOA taxis</w:t>
        </w:r>
      </w:hyperlink>
      <w:r w:rsidR="00CA30E4">
        <w:rPr>
          <w:rStyle w:val="Hyperlink"/>
        </w:rPr>
        <w:t xml:space="preserve"> </w:t>
      </w:r>
      <w:r w:rsidR="00C326A8">
        <w:rPr>
          <w:color w:val="FF0000"/>
        </w:rPr>
        <w:t xml:space="preserve"> </w:t>
      </w:r>
      <w:r w:rsidR="00CA30E4">
        <w:t>are both</w:t>
      </w:r>
      <w:r w:rsidR="00AF02AE" w:rsidRPr="00C326A8">
        <w:t xml:space="preserve"> reputable </w:t>
      </w:r>
      <w:r w:rsidR="00B17C83">
        <w:t xml:space="preserve">local </w:t>
      </w:r>
      <w:r w:rsidR="00CA30E4">
        <w:t>taxi</w:t>
      </w:r>
      <w:r w:rsidR="00AF02AE" w:rsidRPr="00C326A8">
        <w:t xml:space="preserve"> compan</w:t>
      </w:r>
      <w:r w:rsidR="00CA30E4">
        <w:t>ies</w:t>
      </w:r>
      <w:r w:rsidR="00AF02AE" w:rsidRPr="00C326A8">
        <w:t>.</w:t>
      </w:r>
    </w:p>
    <w:p w:rsidR="00AE3EC9" w:rsidRPr="00C326A8" w:rsidRDefault="00AE3EC9" w:rsidP="00AE3EC9">
      <w:pPr>
        <w:pStyle w:val="NoSpacing"/>
        <w:rPr>
          <w:b/>
          <w:sz w:val="24"/>
          <w:szCs w:val="24"/>
        </w:rPr>
      </w:pPr>
      <w:r w:rsidRPr="00C326A8">
        <w:rPr>
          <w:b/>
          <w:sz w:val="24"/>
          <w:szCs w:val="24"/>
        </w:rPr>
        <w:t xml:space="preserve">Campus </w:t>
      </w:r>
      <w:r w:rsidR="00EC1821" w:rsidRPr="00C326A8">
        <w:rPr>
          <w:b/>
          <w:sz w:val="24"/>
          <w:szCs w:val="24"/>
        </w:rPr>
        <w:t>Parking</w:t>
      </w:r>
    </w:p>
    <w:p w:rsidR="00AE3EC9" w:rsidRDefault="00AE3EC9" w:rsidP="00C326A8">
      <w:pPr>
        <w:pStyle w:val="NoSpacing"/>
        <w:spacing w:line="276" w:lineRule="auto"/>
      </w:pPr>
      <w:r>
        <w:t>Parking on campus is available at the following locations:</w:t>
      </w:r>
    </w:p>
    <w:p w:rsidR="00AE3EC9" w:rsidRDefault="00C326A8" w:rsidP="004F6F9D">
      <w:pPr>
        <w:pStyle w:val="NoSpacing"/>
        <w:numPr>
          <w:ilvl w:val="0"/>
          <w:numId w:val="2"/>
        </w:numPr>
        <w:spacing w:line="276" w:lineRule="auto"/>
      </w:pPr>
      <w:r>
        <w:t xml:space="preserve">Outside </w:t>
      </w:r>
      <w:r w:rsidR="00AE3EC9">
        <w:t>Edgbaston Park Hotel</w:t>
      </w:r>
      <w:r>
        <w:t xml:space="preserve"> and Conference Centre </w:t>
      </w:r>
    </w:p>
    <w:p w:rsidR="00C326A8" w:rsidRDefault="00C326A8" w:rsidP="004F6F9D">
      <w:pPr>
        <w:pStyle w:val="NoSpacing"/>
        <w:numPr>
          <w:ilvl w:val="0"/>
          <w:numId w:val="2"/>
        </w:numPr>
        <w:spacing w:line="276" w:lineRule="auto"/>
      </w:pPr>
      <w:r>
        <w:t xml:space="preserve">Outside </w:t>
      </w:r>
      <w:r w:rsidR="00AE3EC9">
        <w:t>Priorsfield</w:t>
      </w:r>
      <w:r w:rsidR="004F6F9D">
        <w:t xml:space="preserve">, </w:t>
      </w:r>
      <w:r w:rsidR="00AE3EC9">
        <w:t>Building G18 – Green Zone</w:t>
      </w:r>
      <w:r>
        <w:t xml:space="preserve">, </w:t>
      </w:r>
      <w:r w:rsidR="004F6F9D">
        <w:t>(access via</w:t>
      </w:r>
      <w:r>
        <w:t xml:space="preserve"> Edgbaston Park Road, opposite the conference venue</w:t>
      </w:r>
      <w:r w:rsidR="004F6F9D">
        <w:t>)</w:t>
      </w:r>
    </w:p>
    <w:p w:rsidR="00C326A8" w:rsidRDefault="00C326A8" w:rsidP="004F6F9D">
      <w:pPr>
        <w:pStyle w:val="NoSpacing"/>
        <w:numPr>
          <w:ilvl w:val="0"/>
          <w:numId w:val="2"/>
        </w:numPr>
        <w:spacing w:line="276" w:lineRule="auto"/>
      </w:pPr>
      <w:r>
        <w:t xml:space="preserve">North East </w:t>
      </w:r>
      <w:r w:rsidRPr="00C326A8">
        <w:t xml:space="preserve">Multi Storey car park (access via Pritchatts Road </w:t>
      </w:r>
      <w:r w:rsidR="004F6F9D">
        <w:t xml:space="preserve">- </w:t>
      </w:r>
      <w:r w:rsidRPr="00C326A8">
        <w:t xml:space="preserve">Sat </w:t>
      </w:r>
      <w:proofErr w:type="spellStart"/>
      <w:r w:rsidRPr="00C326A8">
        <w:t>Nav</w:t>
      </w:r>
      <w:proofErr w:type="spellEnd"/>
      <w:r w:rsidRPr="00C326A8">
        <w:t xml:space="preserve"> Postcode B15 2SA</w:t>
      </w:r>
      <w:r w:rsidR="004F6F9D">
        <w:t>)</w:t>
      </w:r>
      <w:r>
        <w:t xml:space="preserve">. </w:t>
      </w:r>
    </w:p>
    <w:p w:rsidR="004F6F9D" w:rsidRDefault="004F6F9D" w:rsidP="004F6F9D">
      <w:pPr>
        <w:pStyle w:val="NoSpacing"/>
        <w:spacing w:line="276" w:lineRule="auto"/>
      </w:pPr>
    </w:p>
    <w:p w:rsidR="004F6F9D" w:rsidRDefault="004F6F9D" w:rsidP="004F6F9D">
      <w:pPr>
        <w:pStyle w:val="NoSpacing"/>
        <w:spacing w:line="276" w:lineRule="auto"/>
      </w:pPr>
      <w:r>
        <w:t>Please note that locations 1 and 2 have limited parking availability. Also, options 2 and 3 are about a 3-minute walk away from the conference venue.</w:t>
      </w:r>
    </w:p>
    <w:p w:rsidR="004F6F9D" w:rsidRDefault="004F6F9D" w:rsidP="004F6F9D">
      <w:pPr>
        <w:pStyle w:val="NoSpacing"/>
        <w:spacing w:line="276" w:lineRule="auto"/>
      </w:pPr>
    </w:p>
    <w:p w:rsidR="00C326A8" w:rsidRDefault="004F6F9D" w:rsidP="00C326A8">
      <w:pPr>
        <w:pStyle w:val="NoSpacing"/>
        <w:spacing w:line="276" w:lineRule="auto"/>
      </w:pPr>
      <w:r>
        <w:t>Parking c</w:t>
      </w:r>
      <w:r w:rsidR="00C326A8" w:rsidRPr="00C326A8">
        <w:t>harges are applicable Mon-Fri 08:00 – 18:00 (excluding bank holidays)</w:t>
      </w:r>
      <w:r w:rsidR="00C326A8">
        <w:t xml:space="preserve">. However, if you are staying at Edgbaston Park Hotel and arrive on Friday 22 February, complimentary parking </w:t>
      </w:r>
      <w:r>
        <w:t>–</w:t>
      </w:r>
      <w:r w:rsidR="00C326A8">
        <w:t xml:space="preserve"> </w:t>
      </w:r>
      <w:r>
        <w:t>in location 1 or 3</w:t>
      </w:r>
      <w:r w:rsidR="00C326A8">
        <w:t xml:space="preserve"> - is included in your stay. </w:t>
      </w:r>
    </w:p>
    <w:p w:rsidR="00C326A8" w:rsidRDefault="00C326A8" w:rsidP="00C326A8">
      <w:pPr>
        <w:pStyle w:val="NoSpacing"/>
        <w:spacing w:line="276" w:lineRule="auto"/>
      </w:pPr>
    </w:p>
    <w:p w:rsidR="00C326A8" w:rsidRDefault="00C326A8" w:rsidP="00C326A8">
      <w:pPr>
        <w:pStyle w:val="NoSpacing"/>
        <w:spacing w:line="276" w:lineRule="auto"/>
        <w:rPr>
          <w:color w:val="1F497D" w:themeColor="dark2"/>
        </w:rPr>
      </w:pPr>
      <w:r>
        <w:t xml:space="preserve">Parking at all of the above locations is free at the weekend. </w:t>
      </w:r>
    </w:p>
    <w:p w:rsidR="00C326A8" w:rsidRDefault="00C326A8" w:rsidP="00C326A8">
      <w:pPr>
        <w:pStyle w:val="NoSpacing"/>
        <w:spacing w:line="276" w:lineRule="auto"/>
        <w:ind w:left="405"/>
        <w:rPr>
          <w:color w:val="1F497D" w:themeColor="dark2"/>
        </w:rPr>
      </w:pPr>
    </w:p>
    <w:p w:rsidR="007A7E00" w:rsidRPr="00C326A8" w:rsidRDefault="007A7E00" w:rsidP="00C326A8">
      <w:pPr>
        <w:pStyle w:val="NoSpacing"/>
        <w:spacing w:line="276" w:lineRule="auto"/>
        <w:ind w:left="405"/>
        <w:rPr>
          <w:color w:val="1F497D" w:themeColor="dark2"/>
        </w:rPr>
      </w:pPr>
    </w:p>
    <w:p w:rsidR="00AF2B6C" w:rsidRPr="00D27253" w:rsidRDefault="00D27253" w:rsidP="00AF2B6C">
      <w:pPr>
        <w:pStyle w:val="NoSpacing"/>
        <w:rPr>
          <w:b/>
          <w:sz w:val="24"/>
          <w:szCs w:val="24"/>
        </w:rPr>
      </w:pPr>
      <w:r w:rsidRPr="00D27253">
        <w:rPr>
          <w:b/>
          <w:sz w:val="24"/>
          <w:szCs w:val="24"/>
        </w:rPr>
        <w:lastRenderedPageBreak/>
        <w:t>On Campus Accommodation</w:t>
      </w:r>
    </w:p>
    <w:p w:rsidR="00D27253" w:rsidRDefault="00D27253" w:rsidP="00AF2B6C">
      <w:pPr>
        <w:pStyle w:val="NoSpacing"/>
      </w:pPr>
      <w:r w:rsidRPr="00D27253">
        <w:t xml:space="preserve">We have secured accommodation at </w:t>
      </w:r>
      <w:r w:rsidR="007A7E00" w:rsidRPr="00D27253">
        <w:t>Edgbaston Park Hotel and Conference Centre</w:t>
      </w:r>
      <w:r w:rsidR="007A7E00">
        <w:t xml:space="preserve"> at</w:t>
      </w:r>
      <w:r w:rsidR="007A7E00" w:rsidRPr="00D27253">
        <w:t xml:space="preserve"> </w:t>
      </w:r>
      <w:r w:rsidRPr="00D27253">
        <w:t xml:space="preserve">favourable rates. </w:t>
      </w:r>
    </w:p>
    <w:p w:rsidR="007A7E00" w:rsidRPr="00D27253" w:rsidRDefault="007A7E00" w:rsidP="00AF2B6C">
      <w:pPr>
        <w:pStyle w:val="NoSpacing"/>
      </w:pPr>
    </w:p>
    <w:p w:rsidR="00AF02AE" w:rsidRPr="00AF02AE" w:rsidRDefault="00AF02AE" w:rsidP="004F6F9D">
      <w:pPr>
        <w:spacing w:after="0"/>
        <w:rPr>
          <w:rFonts w:eastAsia="Calibri" w:cs="Times New Roman"/>
          <w:color w:val="000000"/>
          <w:lang w:eastAsia="en-GB"/>
        </w:rPr>
      </w:pPr>
      <w:r w:rsidRPr="00AF02AE">
        <w:rPr>
          <w:rFonts w:eastAsia="Calibri" w:cs="Times New Roman"/>
          <w:iCs/>
          <w:color w:val="212121"/>
          <w:lang w:val="en-ZA" w:eastAsia="en-GB"/>
        </w:rPr>
        <w:t>To book accommodation at Edgbaston Park Hotel you must either send an email to Lucy Woods or Matthew Arnott at </w:t>
      </w:r>
      <w:hyperlink r:id="rId13" w:tgtFrame="_blank" w:history="1">
        <w:r w:rsidRPr="004F6F9D">
          <w:rPr>
            <w:rFonts w:eastAsia="Calibri" w:cs="Times New Roman"/>
            <w:iCs/>
            <w:color w:val="0563C1"/>
            <w:u w:val="single"/>
            <w:lang w:val="en-ZA" w:eastAsia="en-GB"/>
          </w:rPr>
          <w:t>reservations@edgbastonparkhotel.com</w:t>
        </w:r>
      </w:hyperlink>
      <w:r w:rsidRPr="00AF02AE">
        <w:rPr>
          <w:rFonts w:eastAsia="Calibri" w:cs="Times New Roman"/>
          <w:iCs/>
          <w:color w:val="212121"/>
          <w:lang w:val="en-ZA" w:eastAsia="en-GB"/>
        </w:rPr>
        <w:t>  or telephone Lucy at +44(121) 414 9780 or Matthew at +44(121) 414 9779</w:t>
      </w:r>
      <w:r w:rsidR="004F6F9D" w:rsidRPr="004F6F9D">
        <w:rPr>
          <w:rFonts w:eastAsia="Calibri" w:cs="Times New Roman"/>
          <w:iCs/>
          <w:color w:val="212121"/>
          <w:lang w:val="en-ZA" w:eastAsia="en-GB"/>
        </w:rPr>
        <w:t>.</w:t>
      </w:r>
    </w:p>
    <w:p w:rsidR="00AF02AE" w:rsidRPr="00AF02AE" w:rsidRDefault="00AF02AE" w:rsidP="004F6F9D">
      <w:pPr>
        <w:spacing w:after="0"/>
        <w:rPr>
          <w:rFonts w:eastAsia="Calibri" w:cs="Times New Roman"/>
          <w:color w:val="000000"/>
          <w:lang w:eastAsia="en-GB"/>
        </w:rPr>
      </w:pPr>
      <w:r w:rsidRPr="00AF02AE">
        <w:rPr>
          <w:rFonts w:eastAsia="Calibri" w:cs="Times New Roman"/>
          <w:iCs/>
          <w:color w:val="212121"/>
          <w:lang w:val="en-ZA" w:eastAsia="en-GB"/>
        </w:rPr>
        <w:t> </w:t>
      </w:r>
    </w:p>
    <w:p w:rsidR="00AF02AE" w:rsidRPr="00AF02AE" w:rsidRDefault="00AF02AE" w:rsidP="004F6F9D">
      <w:pPr>
        <w:spacing w:after="0"/>
        <w:rPr>
          <w:rFonts w:eastAsia="Calibri" w:cs="Times New Roman"/>
          <w:color w:val="000000"/>
          <w:lang w:eastAsia="en-GB"/>
        </w:rPr>
      </w:pPr>
      <w:r w:rsidRPr="00AF02AE">
        <w:rPr>
          <w:rFonts w:eastAsia="Calibri" w:cs="Times New Roman"/>
          <w:iCs/>
          <w:color w:val="212121"/>
          <w:lang w:val="en-ZA" w:eastAsia="en-GB"/>
        </w:rPr>
        <w:t>In either case, please quote the booking reference code of:</w:t>
      </w:r>
      <w:r w:rsidRPr="00AF02AE">
        <w:rPr>
          <w:rFonts w:eastAsia="Calibri" w:cs="Times New Roman"/>
          <w:b/>
          <w:bCs/>
          <w:iCs/>
          <w:color w:val="212121"/>
          <w:lang w:val="en-ZA" w:eastAsia="en-GB"/>
        </w:rPr>
        <w:t> BALEAP19</w:t>
      </w:r>
      <w:r w:rsidR="004F6F9D" w:rsidRPr="004F6F9D">
        <w:rPr>
          <w:rFonts w:eastAsia="Calibri" w:cs="Times New Roman"/>
          <w:b/>
          <w:bCs/>
          <w:iCs/>
          <w:color w:val="212121"/>
          <w:lang w:val="en-ZA" w:eastAsia="en-GB"/>
        </w:rPr>
        <w:t>.</w:t>
      </w:r>
      <w:r w:rsidRPr="00AF02AE">
        <w:rPr>
          <w:rFonts w:eastAsia="Calibri" w:cs="Times New Roman"/>
          <w:b/>
          <w:bCs/>
          <w:iCs/>
          <w:color w:val="212121"/>
          <w:lang w:val="en-ZA" w:eastAsia="en-GB"/>
        </w:rPr>
        <w:t> </w:t>
      </w:r>
      <w:r w:rsidRPr="00AF02AE">
        <w:rPr>
          <w:rFonts w:eastAsia="Calibri" w:cs="Times New Roman"/>
          <w:iCs/>
          <w:color w:val="212121"/>
          <w:lang w:val="en-ZA" w:eastAsia="en-GB"/>
        </w:rPr>
        <w:t>This will enable you to book a Double Room at the rate of £11</w:t>
      </w:r>
      <w:r w:rsidRPr="00AF02AE">
        <w:rPr>
          <w:rFonts w:eastAsia="Calibri" w:cs="Times New Roman"/>
          <w:iCs/>
          <w:color w:val="000000"/>
          <w:lang w:val="en-ZA" w:eastAsia="en-GB"/>
        </w:rPr>
        <w:t xml:space="preserve">3 </w:t>
      </w:r>
      <w:r w:rsidRPr="00AF02AE">
        <w:rPr>
          <w:rFonts w:eastAsia="Calibri" w:cs="Times New Roman"/>
          <w:iCs/>
          <w:color w:val="212121"/>
          <w:lang w:val="en-ZA" w:eastAsia="en-GB"/>
        </w:rPr>
        <w:t>B&amp;B (</w:t>
      </w:r>
      <w:r w:rsidRPr="00AF02AE">
        <w:rPr>
          <w:rFonts w:eastAsia="Calibri" w:cs="Times New Roman"/>
          <w:iCs/>
          <w:color w:val="000000"/>
          <w:lang w:val="en-ZA" w:eastAsia="en-GB"/>
        </w:rPr>
        <w:t>Single occupancy) or an Executive Room at the rate of £158.00 B&amp;B (Single occupancy).</w:t>
      </w:r>
    </w:p>
    <w:p w:rsidR="00AF02AE" w:rsidRPr="00AF02AE" w:rsidRDefault="00AF02AE" w:rsidP="004F6F9D">
      <w:pPr>
        <w:spacing w:after="0"/>
        <w:rPr>
          <w:rFonts w:eastAsia="Calibri" w:cs="Times New Roman"/>
          <w:color w:val="000000"/>
          <w:lang w:eastAsia="en-GB"/>
        </w:rPr>
      </w:pPr>
      <w:r w:rsidRPr="00AF02AE">
        <w:rPr>
          <w:rFonts w:eastAsia="Calibri" w:cs="Segoe UI"/>
          <w:iCs/>
          <w:color w:val="212121"/>
          <w:lang w:eastAsia="en-GB"/>
        </w:rPr>
        <w:t> </w:t>
      </w:r>
    </w:p>
    <w:p w:rsidR="00AF02AE" w:rsidRPr="00AF02AE" w:rsidRDefault="00AF02AE" w:rsidP="004F6F9D">
      <w:pPr>
        <w:spacing w:after="0"/>
        <w:rPr>
          <w:rFonts w:eastAsia="Calibri" w:cs="Times New Roman"/>
          <w:iCs/>
          <w:color w:val="212121"/>
          <w:lang w:val="en-ZA" w:eastAsia="en-GB"/>
        </w:rPr>
      </w:pPr>
      <w:r w:rsidRPr="00AF02AE">
        <w:rPr>
          <w:rFonts w:eastAsia="Calibri" w:cs="Times New Roman"/>
          <w:iCs/>
          <w:color w:val="212121"/>
          <w:lang w:val="en-ZA" w:eastAsia="en-GB"/>
        </w:rPr>
        <w:t>Please note that </w:t>
      </w:r>
      <w:r w:rsidRPr="00AF02AE">
        <w:rPr>
          <w:rFonts w:eastAsia="Calibri" w:cs="Times New Roman"/>
          <w:iCs/>
          <w:color w:val="212121"/>
          <w:u w:val="single"/>
          <w:lang w:val="en-ZA" w:eastAsia="en-GB"/>
        </w:rPr>
        <w:t xml:space="preserve">any bedrooms not reserved by </w:t>
      </w:r>
      <w:r w:rsidRPr="00AF02AE">
        <w:rPr>
          <w:rFonts w:eastAsia="Calibri" w:cs="Times New Roman"/>
          <w:b/>
          <w:bCs/>
          <w:iCs/>
          <w:color w:val="212121"/>
          <w:u w:val="single"/>
          <w:lang w:val="en-ZA" w:eastAsia="en-GB"/>
        </w:rPr>
        <w:t>12/01/2019</w:t>
      </w:r>
      <w:r w:rsidRPr="00AF02AE">
        <w:rPr>
          <w:rFonts w:eastAsia="Calibri" w:cs="Times New Roman"/>
          <w:iCs/>
          <w:color w:val="212121"/>
          <w:u w:val="single"/>
          <w:lang w:val="en-ZA" w:eastAsia="en-GB"/>
        </w:rPr>
        <w:t> will be released </w:t>
      </w:r>
      <w:r w:rsidRPr="00AF02AE">
        <w:rPr>
          <w:rFonts w:eastAsia="Calibri" w:cs="Times New Roman"/>
          <w:iCs/>
          <w:color w:val="212121"/>
          <w:lang w:val="en-ZA" w:eastAsia="en-GB"/>
        </w:rPr>
        <w:t>back on the system for general resale to the public. Guest</w:t>
      </w:r>
      <w:r w:rsidR="00A952BA">
        <w:rPr>
          <w:rFonts w:eastAsia="Calibri" w:cs="Times New Roman"/>
          <w:iCs/>
          <w:color w:val="212121"/>
          <w:lang w:val="en-ZA" w:eastAsia="en-GB"/>
        </w:rPr>
        <w:t>s</w:t>
      </w:r>
      <w:r w:rsidRPr="00AF02AE">
        <w:rPr>
          <w:rFonts w:eastAsia="Calibri" w:cs="Times New Roman"/>
          <w:iCs/>
          <w:color w:val="212121"/>
          <w:lang w:val="en-ZA" w:eastAsia="en-GB"/>
        </w:rPr>
        <w:t xml:space="preserve"> will not be able to book using the code after this date but may be able to book at the standard rate if there is availability.</w:t>
      </w:r>
    </w:p>
    <w:p w:rsidR="00D27253" w:rsidRDefault="00D27253" w:rsidP="00AF2B6C">
      <w:pPr>
        <w:pStyle w:val="NoSpacing"/>
      </w:pPr>
    </w:p>
    <w:p w:rsidR="007A7E00" w:rsidRDefault="007A7E00" w:rsidP="007A7E00">
      <w:pPr>
        <w:pStyle w:val="NoSpacing"/>
        <w:spacing w:line="276" w:lineRule="auto"/>
      </w:pPr>
      <w:r>
        <w:t xml:space="preserve">In addition, </w:t>
      </w:r>
      <w:hyperlink r:id="rId14" w:history="1">
        <w:r w:rsidRPr="007A7E00">
          <w:rPr>
            <w:rStyle w:val="Hyperlink"/>
          </w:rPr>
          <w:t>Lucas House Hotel</w:t>
        </w:r>
      </w:hyperlink>
      <w:r>
        <w:t xml:space="preserve"> is another University of Birmingham accommodation option. It is located opposite the conference venue.  </w:t>
      </w:r>
    </w:p>
    <w:p w:rsidR="007A7E00" w:rsidRPr="00D27253" w:rsidRDefault="007A7E00" w:rsidP="00AF2B6C">
      <w:pPr>
        <w:pStyle w:val="NoSpacing"/>
      </w:pPr>
    </w:p>
    <w:p w:rsidR="00D27253" w:rsidRPr="00D27253" w:rsidRDefault="00D27253" w:rsidP="00AF2B6C">
      <w:pPr>
        <w:pStyle w:val="NoSpacing"/>
        <w:rPr>
          <w:b/>
          <w:sz w:val="24"/>
          <w:szCs w:val="24"/>
        </w:rPr>
      </w:pPr>
      <w:r w:rsidRPr="00D27253">
        <w:rPr>
          <w:b/>
          <w:sz w:val="24"/>
          <w:szCs w:val="24"/>
        </w:rPr>
        <w:t>Alternative accommodation</w:t>
      </w:r>
    </w:p>
    <w:p w:rsidR="00D27253" w:rsidRPr="00D27253" w:rsidRDefault="00D27253" w:rsidP="004F6F9D">
      <w:pPr>
        <w:pStyle w:val="NoSpacing"/>
        <w:spacing w:line="276" w:lineRule="auto"/>
      </w:pPr>
      <w:r w:rsidRPr="00D27253">
        <w:t xml:space="preserve">If you would prefer to find accommodation off campus, the </w:t>
      </w:r>
      <w:hyperlink r:id="rId15" w:history="1">
        <w:r w:rsidRPr="00D27253">
          <w:rPr>
            <w:rStyle w:val="Hyperlink"/>
          </w:rPr>
          <w:t>Visit Birmingham</w:t>
        </w:r>
      </w:hyperlink>
      <w:r w:rsidRPr="00D27253">
        <w:t xml:space="preserve"> website has details of places to stay</w:t>
      </w:r>
      <w:r>
        <w:t xml:space="preserve"> </w:t>
      </w:r>
      <w:bookmarkStart w:id="0" w:name="_GoBack"/>
      <w:bookmarkEnd w:id="0"/>
      <w:r>
        <w:t>as well as general information about things to do in the local area.</w:t>
      </w:r>
    </w:p>
    <w:sectPr w:rsidR="00D27253" w:rsidRPr="00D27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8BC"/>
    <w:multiLevelType w:val="hybridMultilevel"/>
    <w:tmpl w:val="9F52A766"/>
    <w:lvl w:ilvl="0" w:tplc="7B48F7B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DB75D07"/>
    <w:multiLevelType w:val="hybridMultilevel"/>
    <w:tmpl w:val="481A94C0"/>
    <w:lvl w:ilvl="0" w:tplc="08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6C"/>
    <w:rsid w:val="001273DA"/>
    <w:rsid w:val="004F6F9D"/>
    <w:rsid w:val="007A7E00"/>
    <w:rsid w:val="009A4CD6"/>
    <w:rsid w:val="00A952BA"/>
    <w:rsid w:val="00A964B2"/>
    <w:rsid w:val="00AE3EC9"/>
    <w:rsid w:val="00AF02AE"/>
    <w:rsid w:val="00AF2B6C"/>
    <w:rsid w:val="00B10379"/>
    <w:rsid w:val="00B17C83"/>
    <w:rsid w:val="00C326A8"/>
    <w:rsid w:val="00CA30E4"/>
    <w:rsid w:val="00D27253"/>
    <w:rsid w:val="00E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B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B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contact/directions/getting-here-edgbaston.aspx" TargetMode="External"/><Relationship Id="rId13" Type="http://schemas.openxmlformats.org/officeDocument/2006/relationships/hyperlink" Target="mailto:reservations@edgbastonparkhote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oataxis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stle-car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itbirmingham.com/where-to-stay" TargetMode="External"/><Relationship Id="rId10" Type="http://schemas.openxmlformats.org/officeDocument/2006/relationships/hyperlink" Target="https://www.birmingham.ac.uk/Documents/university/edgbaston-campus-m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gbastonparkhotel.com/about/" TargetMode="External"/><Relationship Id="rId14" Type="http://schemas.openxmlformats.org/officeDocument/2006/relationships/hyperlink" Target="https://www.booking.com/hotel/gb/university-of-birmingham-conference-park.en-g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Mighty</dc:creator>
  <cp:lastModifiedBy>Lorraine Mighty</cp:lastModifiedBy>
  <cp:revision>2</cp:revision>
  <dcterms:created xsi:type="dcterms:W3CDTF">2018-11-23T10:56:00Z</dcterms:created>
  <dcterms:modified xsi:type="dcterms:W3CDTF">2018-11-23T10:56:00Z</dcterms:modified>
</cp:coreProperties>
</file>