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1BBC" w14:textId="07296EDD" w:rsidR="007371C8" w:rsidRPr="00DF6BAA" w:rsidRDefault="007371C8" w:rsidP="007776D2">
      <w:pPr>
        <w:spacing w:before="100" w:beforeAutospacing="1" w:after="100" w:afterAutospacing="1" w:line="276" w:lineRule="auto"/>
        <w:rPr>
          <w:rFonts w:asciiTheme="minorHAnsi" w:hAnsiTheme="minorHAnsi" w:cs="Arial"/>
          <w:b/>
          <w:szCs w:val="22"/>
          <w:lang w:val="en-GB" w:eastAsia="en-GB"/>
        </w:rPr>
      </w:pPr>
      <w:bookmarkStart w:id="0" w:name="_GoBack"/>
      <w:proofErr w:type="spellStart"/>
      <w:r w:rsidRPr="00DF6BAA">
        <w:rPr>
          <w:rFonts w:asciiTheme="minorHAnsi" w:hAnsiTheme="minorHAnsi" w:cs="Arial"/>
          <w:b/>
          <w:szCs w:val="22"/>
          <w:lang w:val="en-GB" w:eastAsia="en-GB"/>
        </w:rPr>
        <w:t>ResTES</w:t>
      </w:r>
      <w:proofErr w:type="spellEnd"/>
      <w:r w:rsidRPr="00DF6BAA">
        <w:rPr>
          <w:rFonts w:asciiTheme="minorHAnsi" w:hAnsiTheme="minorHAnsi" w:cs="Arial"/>
          <w:b/>
          <w:szCs w:val="22"/>
          <w:lang w:val="en-GB" w:eastAsia="en-GB"/>
        </w:rPr>
        <w:t xml:space="preserve"> “From Presentation to Publication”, Nottingham Trent University</w:t>
      </w:r>
    </w:p>
    <w:bookmarkEnd w:id="0"/>
    <w:p w14:paraId="5B8EC13E" w14:textId="7777EBDE" w:rsidR="007371C8" w:rsidRDefault="007371C8" w:rsidP="007776D2">
      <w:pPr>
        <w:spacing w:before="100" w:beforeAutospacing="1" w:after="100" w:afterAutospacing="1" w:line="276" w:lineRule="auto"/>
        <w:rPr>
          <w:rFonts w:asciiTheme="minorHAnsi" w:hAnsiTheme="minorHAnsi" w:cs="Arial"/>
          <w:b/>
          <w:sz w:val="22"/>
          <w:szCs w:val="22"/>
          <w:lang w:val="en-GB" w:eastAsia="en-GB"/>
        </w:rPr>
      </w:pPr>
      <w:r>
        <w:rPr>
          <w:rFonts w:asciiTheme="minorHAnsi" w:hAnsiTheme="minorHAnsi" w:cs="Arial"/>
          <w:b/>
          <w:sz w:val="22"/>
          <w:szCs w:val="22"/>
          <w:lang w:val="en-GB" w:eastAsia="en-GB"/>
        </w:rPr>
        <w:t>Friday, 17</w:t>
      </w:r>
      <w:r w:rsidRPr="007371C8">
        <w:rPr>
          <w:rFonts w:asciiTheme="minorHAnsi" w:hAnsiTheme="minorHAnsi" w:cs="Arial"/>
          <w:b/>
          <w:sz w:val="22"/>
          <w:szCs w:val="22"/>
          <w:vertAlign w:val="superscript"/>
          <w:lang w:val="en-GB" w:eastAsia="en-GB"/>
        </w:rPr>
        <w:t>th</w:t>
      </w:r>
      <w:r>
        <w:rPr>
          <w:rFonts w:asciiTheme="minorHAnsi" w:hAnsiTheme="minorHAnsi" w:cs="Arial"/>
          <w:b/>
          <w:sz w:val="22"/>
          <w:szCs w:val="22"/>
          <w:lang w:val="en-GB" w:eastAsia="en-GB"/>
        </w:rPr>
        <w:t xml:space="preserve"> November, 1-4pm</w:t>
      </w:r>
    </w:p>
    <w:p w14:paraId="4DF574C5" w14:textId="2687E053" w:rsidR="007371C8" w:rsidRDefault="007371C8" w:rsidP="007776D2">
      <w:pPr>
        <w:spacing w:before="100" w:beforeAutospacing="1" w:after="100" w:afterAutospacing="1" w:line="276" w:lineRule="auto"/>
        <w:rPr>
          <w:rFonts w:asciiTheme="minorHAnsi" w:hAnsiTheme="minorHAnsi" w:cs="Arial"/>
          <w:b/>
          <w:sz w:val="22"/>
          <w:szCs w:val="22"/>
          <w:lang w:val="en-GB" w:eastAsia="en-GB"/>
        </w:rPr>
      </w:pPr>
      <w:r>
        <w:rPr>
          <w:rFonts w:asciiTheme="minorHAnsi" w:hAnsiTheme="minorHAnsi" w:cs="Arial"/>
          <w:b/>
          <w:sz w:val="22"/>
          <w:szCs w:val="22"/>
          <w:lang w:val="en-GB" w:eastAsia="en-GB"/>
        </w:rPr>
        <w:t>Speaker biodata:</w:t>
      </w:r>
    </w:p>
    <w:p w14:paraId="45B58713" w14:textId="77777777" w:rsidR="00DF6BAA" w:rsidRDefault="00DF6BAA" w:rsidP="007776D2">
      <w:pPr>
        <w:spacing w:before="100" w:beforeAutospacing="1" w:after="100" w:afterAutospacing="1" w:line="276" w:lineRule="auto"/>
        <w:rPr>
          <w:rFonts w:asciiTheme="minorHAnsi" w:hAnsiTheme="minorHAnsi" w:cs="Arial"/>
          <w:b/>
          <w:sz w:val="22"/>
          <w:szCs w:val="22"/>
          <w:lang w:val="en-GB" w:eastAsia="en-GB"/>
        </w:rPr>
      </w:pPr>
    </w:p>
    <w:p w14:paraId="2C1C3C87" w14:textId="5999DC09" w:rsidR="007776D2" w:rsidRPr="000A4AF1" w:rsidRDefault="007776D2" w:rsidP="007776D2">
      <w:pPr>
        <w:spacing w:before="100" w:beforeAutospacing="1" w:after="100" w:afterAutospacing="1" w:line="276" w:lineRule="auto"/>
        <w:rPr>
          <w:rFonts w:asciiTheme="minorHAnsi" w:hAnsiTheme="minorHAnsi" w:cs="Arial"/>
          <w:b/>
          <w:sz w:val="22"/>
          <w:szCs w:val="22"/>
          <w:lang w:val="en-GB" w:eastAsia="en-GB"/>
        </w:rPr>
      </w:pPr>
      <w:r w:rsidRPr="000A4AF1">
        <w:rPr>
          <w:rFonts w:asciiTheme="minorHAnsi" w:hAnsiTheme="minorHAnsi" w:cs="Arial"/>
          <w:b/>
          <w:sz w:val="22"/>
          <w:szCs w:val="22"/>
          <w:lang w:val="en-GB" w:eastAsia="en-GB"/>
        </w:rPr>
        <w:t xml:space="preserve">Jeanne Godfrey </w:t>
      </w:r>
    </w:p>
    <w:p w14:paraId="5ACC427C" w14:textId="7B8BEF99" w:rsidR="000A4AF1" w:rsidRPr="000A4AF1" w:rsidRDefault="007776D2" w:rsidP="007776D2">
      <w:pPr>
        <w:spacing w:before="100" w:beforeAutospacing="1" w:after="100" w:afterAutospacing="1" w:line="276" w:lineRule="auto"/>
        <w:rPr>
          <w:rFonts w:asciiTheme="minorHAnsi" w:hAnsiTheme="minorHAnsi" w:cs="Arial"/>
          <w:sz w:val="22"/>
          <w:szCs w:val="22"/>
          <w:lang w:val="en-GB" w:eastAsia="en-GB"/>
        </w:rPr>
      </w:pPr>
      <w:r w:rsidRPr="000A4AF1">
        <w:rPr>
          <w:rFonts w:asciiTheme="minorHAnsi" w:hAnsiTheme="minorHAnsi" w:cs="Arial"/>
          <w:sz w:val="22"/>
          <w:szCs w:val="22"/>
          <w:lang w:val="en-GB" w:eastAsia="en-GB"/>
        </w:rPr>
        <w:t>Jeanne has an established profile in the field of English language, study skills, academic writing, and has held the post of Chair of BALEAP. She has taught and held senior management posts as part of a career spanning over twenty years in UK higher education. Over the last decade Jeanne has become a successful author of student self-reference books on academic reading, writing and vocabulary</w:t>
      </w:r>
      <w:r w:rsidR="001926A6">
        <w:rPr>
          <w:rFonts w:asciiTheme="minorHAnsi" w:hAnsiTheme="minorHAnsi" w:cs="Arial"/>
          <w:sz w:val="22"/>
          <w:szCs w:val="22"/>
          <w:lang w:val="en-GB" w:eastAsia="en-GB"/>
        </w:rPr>
        <w:t xml:space="preserve"> (</w:t>
      </w:r>
      <w:hyperlink r:id="rId4" w:history="1">
        <w:r w:rsidR="001926A6" w:rsidRPr="00505880">
          <w:rPr>
            <w:rStyle w:val="Hyperlink"/>
            <w:rFonts w:asciiTheme="minorHAnsi" w:hAnsiTheme="minorHAnsi" w:cs="Arial"/>
            <w:sz w:val="22"/>
            <w:szCs w:val="22"/>
            <w:lang w:val="en-GB" w:eastAsia="en-GB"/>
          </w:rPr>
          <w:t>https://he.palgrave.com/page/results/?STEM=true&amp;SF1=kword_index%2Cidentifier%2Cseries&amp;SORT=sort_date_uk%2Fd&amp;SF2=format_code&amp;SF99=lang_toggle&amp;ST99=uk&amp;ST1=jeanne+godfrey</w:t>
        </w:r>
      </w:hyperlink>
      <w:r w:rsidR="001926A6">
        <w:rPr>
          <w:rFonts w:asciiTheme="minorHAnsi" w:hAnsiTheme="minorHAnsi" w:cs="Arial"/>
          <w:sz w:val="22"/>
          <w:szCs w:val="22"/>
          <w:lang w:val="en-GB" w:eastAsia="en-GB"/>
        </w:rPr>
        <w:t>)</w:t>
      </w:r>
      <w:r w:rsidRPr="000A4AF1">
        <w:rPr>
          <w:rFonts w:asciiTheme="minorHAnsi" w:hAnsiTheme="minorHAnsi" w:cs="Arial"/>
          <w:sz w:val="22"/>
          <w:szCs w:val="22"/>
          <w:lang w:val="en-GB" w:eastAsia="en-GB"/>
        </w:rPr>
        <w:t>. She is a Fellow of the Higher Education Academy and is currently teaching at the Uni</w:t>
      </w:r>
      <w:r w:rsidR="001926A6">
        <w:rPr>
          <w:rFonts w:asciiTheme="minorHAnsi" w:hAnsiTheme="minorHAnsi" w:cs="Arial"/>
          <w:sz w:val="22"/>
          <w:szCs w:val="22"/>
          <w:lang w:val="en-GB" w:eastAsia="en-GB"/>
        </w:rPr>
        <w:t xml:space="preserve">versity of Leeds. </w:t>
      </w:r>
      <w:r w:rsidRPr="000A4AF1">
        <w:rPr>
          <w:rFonts w:asciiTheme="minorHAnsi" w:hAnsiTheme="minorHAnsi" w:cs="Arial"/>
          <w:sz w:val="22"/>
          <w:szCs w:val="22"/>
          <w:lang w:val="en-GB" w:eastAsia="en-GB"/>
        </w:rPr>
        <w:t xml:space="preserve"> Jeanne’s </w:t>
      </w:r>
      <w:r w:rsidRPr="000A4AF1">
        <w:rPr>
          <w:rFonts w:asciiTheme="minorHAnsi" w:hAnsiTheme="minorHAnsi" w:cs="Arial"/>
          <w:sz w:val="22"/>
          <w:szCs w:val="22"/>
        </w:rPr>
        <w:t xml:space="preserve">research interests </w:t>
      </w:r>
      <w:proofErr w:type="spellStart"/>
      <w:r w:rsidRPr="000A4AF1">
        <w:rPr>
          <w:rFonts w:asciiTheme="minorHAnsi" w:hAnsiTheme="minorHAnsi" w:cs="Arial"/>
          <w:sz w:val="22"/>
          <w:szCs w:val="22"/>
        </w:rPr>
        <w:t>centre</w:t>
      </w:r>
      <w:proofErr w:type="spellEnd"/>
      <w:r w:rsidRPr="000A4AF1">
        <w:rPr>
          <w:rFonts w:asciiTheme="minorHAnsi" w:hAnsiTheme="minorHAnsi" w:cs="Arial"/>
          <w:sz w:val="22"/>
          <w:szCs w:val="22"/>
        </w:rPr>
        <w:t xml:space="preserve"> </w:t>
      </w:r>
      <w:proofErr w:type="gramStart"/>
      <w:r w:rsidRPr="000A4AF1">
        <w:rPr>
          <w:rFonts w:asciiTheme="minorHAnsi" w:hAnsiTheme="minorHAnsi" w:cs="Arial"/>
          <w:sz w:val="22"/>
          <w:szCs w:val="22"/>
        </w:rPr>
        <w:t>around</w:t>
      </w:r>
      <w:proofErr w:type="gramEnd"/>
      <w:r w:rsidRPr="000A4AF1">
        <w:rPr>
          <w:rFonts w:asciiTheme="minorHAnsi" w:hAnsiTheme="minorHAnsi" w:cs="Arial"/>
          <w:sz w:val="22"/>
          <w:szCs w:val="22"/>
        </w:rPr>
        <w:t xml:space="preserve"> student success in spoken and written communication in academic contexts. Particular areas of interest to her </w:t>
      </w:r>
      <w:r w:rsidRPr="000A4AF1">
        <w:rPr>
          <w:rFonts w:asciiTheme="minorHAnsi" w:hAnsiTheme="minorHAnsi" w:cs="Arial"/>
          <w:spacing w:val="-3"/>
          <w:sz w:val="22"/>
          <w:szCs w:val="22"/>
        </w:rPr>
        <w:t xml:space="preserve">are </w:t>
      </w:r>
      <w:r w:rsidRPr="000A4AF1">
        <w:rPr>
          <w:rFonts w:asciiTheme="minorHAnsi" w:hAnsiTheme="minorHAnsi" w:cs="Arial"/>
          <w:sz w:val="22"/>
          <w:szCs w:val="22"/>
        </w:rPr>
        <w:t>vocabulary acquisition and use, the role of writing in thinking and knowledge creation, student written voice and identity, and writing as social practice.</w:t>
      </w:r>
    </w:p>
    <w:p w14:paraId="6104D35A" w14:textId="77777777" w:rsidR="007371C8" w:rsidRDefault="007371C8" w:rsidP="000A4AF1">
      <w:pPr>
        <w:spacing w:before="100" w:beforeAutospacing="1" w:after="100" w:afterAutospacing="1" w:line="276" w:lineRule="auto"/>
        <w:rPr>
          <w:rFonts w:asciiTheme="minorHAnsi" w:hAnsiTheme="minorHAnsi"/>
          <w:b/>
          <w:sz w:val="22"/>
          <w:szCs w:val="22"/>
          <w:lang w:val="en-GB" w:eastAsia="en-GB"/>
        </w:rPr>
      </w:pPr>
    </w:p>
    <w:p w14:paraId="691F6FB4" w14:textId="4C512BA9"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917B57">
        <w:rPr>
          <w:rFonts w:asciiTheme="minorHAnsi" w:hAnsiTheme="minorHAnsi"/>
          <w:b/>
          <w:sz w:val="22"/>
          <w:szCs w:val="22"/>
          <w:lang w:val="en-GB" w:eastAsia="en-GB"/>
        </w:rPr>
        <w:t xml:space="preserve">Irina Adriana </w:t>
      </w:r>
      <w:proofErr w:type="spellStart"/>
      <w:r w:rsidRPr="00917B57">
        <w:rPr>
          <w:rFonts w:asciiTheme="minorHAnsi" w:hAnsiTheme="minorHAnsi"/>
          <w:b/>
          <w:sz w:val="22"/>
          <w:szCs w:val="22"/>
          <w:lang w:val="en-GB" w:eastAsia="en-GB"/>
        </w:rPr>
        <w:t>Veleanu</w:t>
      </w:r>
      <w:proofErr w:type="spellEnd"/>
      <w:r w:rsidRPr="00917B57">
        <w:rPr>
          <w:rFonts w:asciiTheme="minorHAnsi" w:hAnsiTheme="minorHAnsi"/>
          <w:b/>
          <w:sz w:val="22"/>
          <w:szCs w:val="22"/>
          <w:lang w:val="en-GB" w:eastAsia="en-GB"/>
        </w:rPr>
        <w:t>,</w:t>
      </w:r>
      <w:r w:rsidRPr="000A4AF1">
        <w:rPr>
          <w:rFonts w:asciiTheme="minorHAnsi" w:hAnsiTheme="minorHAnsi"/>
          <w:sz w:val="22"/>
          <w:szCs w:val="22"/>
          <w:lang w:val="en-GB" w:eastAsia="en-GB"/>
        </w:rPr>
        <w:t xml:space="preserve"> CELE, School of Education, Nottingham University </w:t>
      </w:r>
    </w:p>
    <w:p w14:paraId="760D325D" w14:textId="77777777"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0A4AF1">
        <w:rPr>
          <w:rFonts w:asciiTheme="minorHAnsi" w:hAnsiTheme="minorHAnsi"/>
          <w:sz w:val="22"/>
          <w:szCs w:val="22"/>
          <w:lang w:val="en-GB" w:eastAsia="en-GB"/>
        </w:rPr>
        <w:t xml:space="preserve">Over the past decade or so, I have taught across various general and specialist EAP courses in CELE, I have been involved in development work (syllabi and materials) in addition to supporting the running of </w:t>
      </w:r>
      <w:proofErr w:type="spellStart"/>
      <w:r w:rsidRPr="000A4AF1">
        <w:rPr>
          <w:rFonts w:asciiTheme="minorHAnsi" w:hAnsiTheme="minorHAnsi"/>
          <w:sz w:val="22"/>
          <w:szCs w:val="22"/>
          <w:lang w:val="en-GB" w:eastAsia="en-GB"/>
        </w:rPr>
        <w:t>presessional</w:t>
      </w:r>
      <w:proofErr w:type="spellEnd"/>
      <w:r w:rsidRPr="000A4AF1">
        <w:rPr>
          <w:rFonts w:asciiTheme="minorHAnsi" w:hAnsiTheme="minorHAnsi"/>
          <w:sz w:val="22"/>
          <w:szCs w:val="22"/>
          <w:lang w:val="en-GB" w:eastAsia="en-GB"/>
        </w:rPr>
        <w:t xml:space="preserve"> courses as a course coordinator. I have over 20 years of teaching experience, both in Romania at A Level and in UK Higher Education. As an EAP tutor, I am equally interested in teaching and scholarship; through my class teaching reflections, development work and conference participations, I have been looking at ways in which class practice and investigations of class practice can inform each other in order to enhance the quality of education offered to our international students.</w:t>
      </w:r>
    </w:p>
    <w:p w14:paraId="2602966A" w14:textId="77777777" w:rsidR="007371C8" w:rsidRDefault="007371C8" w:rsidP="000A4AF1">
      <w:pPr>
        <w:spacing w:before="100" w:beforeAutospacing="1" w:after="100" w:afterAutospacing="1" w:line="276" w:lineRule="auto"/>
        <w:rPr>
          <w:rFonts w:asciiTheme="minorHAnsi" w:hAnsiTheme="minorHAnsi"/>
          <w:b/>
          <w:sz w:val="22"/>
          <w:szCs w:val="22"/>
          <w:lang w:val="en-GB" w:eastAsia="en-GB"/>
        </w:rPr>
      </w:pPr>
    </w:p>
    <w:p w14:paraId="4738D3AD" w14:textId="6CAF8EB5"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917B57">
        <w:rPr>
          <w:rFonts w:asciiTheme="minorHAnsi" w:hAnsiTheme="minorHAnsi"/>
          <w:b/>
          <w:sz w:val="22"/>
          <w:szCs w:val="22"/>
          <w:lang w:val="en-GB" w:eastAsia="en-GB"/>
        </w:rPr>
        <w:t>Simon Gooch</w:t>
      </w:r>
      <w:r w:rsidRPr="000A4AF1">
        <w:rPr>
          <w:rFonts w:asciiTheme="minorHAnsi" w:hAnsiTheme="minorHAnsi"/>
          <w:sz w:val="22"/>
          <w:szCs w:val="22"/>
          <w:lang w:val="en-GB" w:eastAsia="en-GB"/>
        </w:rPr>
        <w:t xml:space="preserve">, CELE, School of Education, Nottingham University </w:t>
      </w:r>
    </w:p>
    <w:p w14:paraId="6A1D6B83" w14:textId="77777777"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0A4AF1">
        <w:rPr>
          <w:rFonts w:asciiTheme="minorHAnsi" w:hAnsiTheme="minorHAnsi"/>
          <w:sz w:val="22"/>
          <w:szCs w:val="22"/>
          <w:lang w:val="en-GB" w:eastAsia="en-GB"/>
        </w:rPr>
        <w:t xml:space="preserve">I have taught EAP in a number of UK Higher Education institutions. I’m interested in EAP course design based on academic literacies/criticality and have helped develop new EAP general pre-sessional and discipline-specific pre-sessional (Engineering, Geography, Business) materials and courses at CELE, Nottingham. I’ve recently also become more interested in EAP teaching practice and learning processes; to what extent is what we do in class really effective? I have jointly written up several BALEAP presentations for inclusion in BALEAP Conference Proceedings.  </w:t>
      </w:r>
    </w:p>
    <w:p w14:paraId="231B08DB" w14:textId="600BC336" w:rsidR="007371C8" w:rsidRPr="000A4AF1" w:rsidRDefault="007371C8" w:rsidP="000A4AF1">
      <w:pPr>
        <w:spacing w:before="100" w:beforeAutospacing="1" w:after="100" w:afterAutospacing="1" w:line="276" w:lineRule="auto"/>
        <w:rPr>
          <w:rFonts w:asciiTheme="minorHAnsi" w:hAnsiTheme="minorHAnsi"/>
          <w:sz w:val="22"/>
          <w:szCs w:val="22"/>
          <w:lang w:val="en-GB" w:eastAsia="en-GB"/>
        </w:rPr>
      </w:pPr>
    </w:p>
    <w:p w14:paraId="2A6CE613" w14:textId="58BA4123"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917B57">
        <w:rPr>
          <w:rFonts w:asciiTheme="minorHAnsi" w:hAnsiTheme="minorHAnsi"/>
          <w:b/>
          <w:sz w:val="22"/>
          <w:szCs w:val="22"/>
          <w:lang w:val="en-GB" w:eastAsia="en-GB"/>
        </w:rPr>
        <w:t>Liz Hamp-Lyons</w:t>
      </w:r>
      <w:r w:rsidRPr="000A4AF1">
        <w:rPr>
          <w:rFonts w:asciiTheme="minorHAnsi" w:hAnsiTheme="minorHAnsi"/>
          <w:sz w:val="22"/>
          <w:szCs w:val="22"/>
          <w:lang w:val="en-GB" w:eastAsia="en-GB"/>
        </w:rPr>
        <w:t xml:space="preserve"> is Distinguished Professor in Education and Languages at the Hong Kong Open University and Guest Professor in International Studies at Shanghai </w:t>
      </w:r>
      <w:proofErr w:type="spellStart"/>
      <w:r w:rsidRPr="000A4AF1">
        <w:rPr>
          <w:rFonts w:asciiTheme="minorHAnsi" w:hAnsiTheme="minorHAnsi"/>
          <w:sz w:val="22"/>
          <w:szCs w:val="22"/>
          <w:lang w:val="en-GB" w:eastAsia="en-GB"/>
        </w:rPr>
        <w:t>Jiaotong</w:t>
      </w:r>
      <w:proofErr w:type="spellEnd"/>
      <w:r w:rsidRPr="000A4AF1">
        <w:rPr>
          <w:rFonts w:asciiTheme="minorHAnsi" w:hAnsiTheme="minorHAnsi"/>
          <w:sz w:val="22"/>
          <w:szCs w:val="22"/>
          <w:lang w:val="en-GB" w:eastAsia="en-GB"/>
        </w:rPr>
        <w:t xml:space="preserve"> University, China, as well as part-time Senior Lecturer at CRELLA.</w:t>
      </w:r>
    </w:p>
    <w:p w14:paraId="518242D8" w14:textId="77777777"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0A4AF1">
        <w:rPr>
          <w:rFonts w:asciiTheme="minorHAnsi" w:hAnsiTheme="minorHAnsi"/>
          <w:sz w:val="22"/>
          <w:szCs w:val="22"/>
          <w:lang w:val="en-GB" w:eastAsia="en-GB"/>
        </w:rPr>
        <w:t xml:space="preserve">Liz is the senior consultant to the College English Test and the Profile of Academic Competence in English in China, and consults internationally for several tests of English for Academic Purposes and English for Specific Purposes, including medical and BPO assessments. She has been the Editor of </w:t>
      </w:r>
      <w:r w:rsidRPr="007371C8">
        <w:rPr>
          <w:rFonts w:asciiTheme="minorHAnsi" w:hAnsiTheme="minorHAnsi"/>
          <w:i/>
          <w:sz w:val="22"/>
          <w:szCs w:val="22"/>
          <w:lang w:val="en-GB" w:eastAsia="en-GB"/>
        </w:rPr>
        <w:t>Assessing Writing</w:t>
      </w:r>
      <w:r w:rsidRPr="000A4AF1">
        <w:rPr>
          <w:rFonts w:asciiTheme="minorHAnsi" w:hAnsiTheme="minorHAnsi"/>
          <w:sz w:val="22"/>
          <w:szCs w:val="22"/>
          <w:lang w:val="en-GB" w:eastAsia="en-GB"/>
        </w:rPr>
        <w:t xml:space="preserve"> since 2002, and was the founding Editor of the </w:t>
      </w:r>
      <w:r w:rsidRPr="007371C8">
        <w:rPr>
          <w:rFonts w:asciiTheme="minorHAnsi" w:hAnsiTheme="minorHAnsi"/>
          <w:i/>
          <w:sz w:val="22"/>
          <w:szCs w:val="22"/>
          <w:lang w:val="en-GB" w:eastAsia="en-GB"/>
        </w:rPr>
        <w:t>Journal of English for Academic Purposes</w:t>
      </w:r>
      <w:r w:rsidRPr="000A4AF1">
        <w:rPr>
          <w:rFonts w:asciiTheme="minorHAnsi" w:hAnsiTheme="minorHAnsi"/>
          <w:sz w:val="22"/>
          <w:szCs w:val="22"/>
          <w:lang w:val="en-GB" w:eastAsia="en-GB"/>
        </w:rPr>
        <w:t>, which she co-edited until the end of 2015.</w:t>
      </w:r>
    </w:p>
    <w:p w14:paraId="0D4B4797" w14:textId="77777777" w:rsidR="000A4AF1" w:rsidRPr="000A4AF1" w:rsidRDefault="000A4AF1" w:rsidP="000A4AF1">
      <w:pPr>
        <w:spacing w:before="100" w:beforeAutospacing="1" w:after="100" w:afterAutospacing="1" w:line="276" w:lineRule="auto"/>
        <w:rPr>
          <w:rFonts w:asciiTheme="minorHAnsi" w:hAnsiTheme="minorHAnsi"/>
          <w:sz w:val="22"/>
          <w:szCs w:val="22"/>
          <w:lang w:val="en-GB" w:eastAsia="en-GB"/>
        </w:rPr>
      </w:pPr>
      <w:r w:rsidRPr="000A4AF1">
        <w:rPr>
          <w:rFonts w:asciiTheme="minorHAnsi" w:hAnsiTheme="minorHAnsi"/>
          <w:sz w:val="22"/>
          <w:szCs w:val="22"/>
          <w:lang w:val="en-GB" w:eastAsia="en-GB"/>
        </w:rPr>
        <w:t xml:space="preserve">Her interests include: English language test development and validation, focussing on writing and speaking assessment; classroom assessment and assessment for learning; </w:t>
      </w:r>
      <w:proofErr w:type="spellStart"/>
      <w:r w:rsidRPr="000A4AF1">
        <w:rPr>
          <w:rFonts w:asciiTheme="minorHAnsi" w:hAnsiTheme="minorHAnsi"/>
          <w:sz w:val="22"/>
          <w:szCs w:val="22"/>
          <w:lang w:val="en-GB" w:eastAsia="en-GB"/>
        </w:rPr>
        <w:t>rater</w:t>
      </w:r>
      <w:proofErr w:type="spellEnd"/>
      <w:r w:rsidRPr="000A4AF1">
        <w:rPr>
          <w:rFonts w:asciiTheme="minorHAnsi" w:hAnsiTheme="minorHAnsi"/>
          <w:sz w:val="22"/>
          <w:szCs w:val="22"/>
          <w:lang w:val="en-GB" w:eastAsia="en-GB"/>
        </w:rPr>
        <w:t xml:space="preserve"> training; English language teacher assessment literacy; and studies in advanced academic literacy. She has for many years also been interested in EAP materials development, and is co-author with Ben </w:t>
      </w:r>
      <w:proofErr w:type="spellStart"/>
      <w:r w:rsidRPr="000A4AF1">
        <w:rPr>
          <w:rFonts w:asciiTheme="minorHAnsi" w:hAnsiTheme="minorHAnsi"/>
          <w:sz w:val="22"/>
          <w:szCs w:val="22"/>
          <w:lang w:val="en-GB" w:eastAsia="en-GB"/>
        </w:rPr>
        <w:t>Heasley</w:t>
      </w:r>
      <w:proofErr w:type="spellEnd"/>
      <w:r w:rsidRPr="000A4AF1">
        <w:rPr>
          <w:rFonts w:asciiTheme="minorHAnsi" w:hAnsiTheme="minorHAnsi"/>
          <w:sz w:val="22"/>
          <w:szCs w:val="22"/>
          <w:lang w:val="en-GB" w:eastAsia="en-GB"/>
        </w:rPr>
        <w:t xml:space="preserve"> of Study Writing (Cambridge University Press, 2nd Ed. 2006).</w:t>
      </w:r>
    </w:p>
    <w:p w14:paraId="1C062DA5" w14:textId="77777777" w:rsidR="000A4AF1" w:rsidRDefault="000A4AF1" w:rsidP="000A4AF1">
      <w:pPr>
        <w:spacing w:before="100" w:beforeAutospacing="1" w:after="100" w:afterAutospacing="1" w:line="276" w:lineRule="auto"/>
        <w:rPr>
          <w:rFonts w:asciiTheme="minorHAnsi" w:hAnsiTheme="minorHAnsi"/>
          <w:sz w:val="22"/>
          <w:szCs w:val="22"/>
          <w:lang w:val="en-GB" w:eastAsia="en-GB"/>
        </w:rPr>
      </w:pPr>
      <w:r w:rsidRPr="000A4AF1">
        <w:rPr>
          <w:rFonts w:asciiTheme="minorHAnsi" w:hAnsiTheme="minorHAnsi"/>
          <w:sz w:val="22"/>
          <w:szCs w:val="22"/>
          <w:lang w:val="en-GB" w:eastAsia="en-GB"/>
        </w:rPr>
        <w:t>Liz Hamp-Lyons is a Founding Member and former President of the International Language Testing Association (ILTA) and an Expert Member of EALTA.</w:t>
      </w:r>
    </w:p>
    <w:p w14:paraId="33CB46A7" w14:textId="4273B566" w:rsidR="002F2AE6" w:rsidRDefault="002F2AE6" w:rsidP="002F2AE6">
      <w:pPr>
        <w:spacing w:before="100" w:beforeAutospacing="1" w:after="100" w:afterAutospacing="1" w:line="276" w:lineRule="auto"/>
        <w:rPr>
          <w:rFonts w:asciiTheme="minorHAnsi" w:hAnsiTheme="minorHAnsi"/>
          <w:sz w:val="22"/>
          <w:szCs w:val="22"/>
          <w:lang w:val="en-GB" w:eastAsia="en-GB"/>
        </w:rPr>
      </w:pPr>
      <w:r w:rsidRPr="002F2AE6">
        <w:rPr>
          <w:rFonts w:asciiTheme="minorHAnsi" w:hAnsiTheme="minorHAnsi"/>
          <w:sz w:val="22"/>
          <w:szCs w:val="22"/>
          <w:lang w:val="en-GB" w:eastAsia="en-GB"/>
        </w:rPr>
        <w:t xml:space="preserve">To honour </w:t>
      </w:r>
      <w:r>
        <w:rPr>
          <w:rFonts w:asciiTheme="minorHAnsi" w:hAnsiTheme="minorHAnsi"/>
          <w:sz w:val="22"/>
          <w:szCs w:val="22"/>
          <w:lang w:val="en-GB" w:eastAsia="en-GB"/>
        </w:rPr>
        <w:t>Liz’s</w:t>
      </w:r>
      <w:r w:rsidRPr="002F2AE6">
        <w:rPr>
          <w:rFonts w:asciiTheme="minorHAnsi" w:hAnsiTheme="minorHAnsi"/>
          <w:sz w:val="22"/>
          <w:szCs w:val="22"/>
          <w:lang w:val="en-GB" w:eastAsia="en-GB"/>
        </w:rPr>
        <w:t xml:space="preserve"> commitment to the field of English for Academic Purposes (EAP), </w:t>
      </w:r>
      <w:r>
        <w:rPr>
          <w:rFonts w:asciiTheme="minorHAnsi" w:hAnsiTheme="minorHAnsi"/>
          <w:sz w:val="22"/>
          <w:szCs w:val="22"/>
          <w:lang w:val="en-GB" w:eastAsia="en-GB"/>
        </w:rPr>
        <w:t>JEAP</w:t>
      </w:r>
      <w:r w:rsidRPr="002F2AE6">
        <w:rPr>
          <w:rFonts w:asciiTheme="minorHAnsi" w:hAnsiTheme="minorHAnsi"/>
          <w:sz w:val="22"/>
          <w:szCs w:val="22"/>
          <w:lang w:val="en-GB" w:eastAsia="en-GB"/>
        </w:rPr>
        <w:t xml:space="preserve"> took the decis</w:t>
      </w:r>
      <w:r>
        <w:rPr>
          <w:rFonts w:asciiTheme="minorHAnsi" w:hAnsiTheme="minorHAnsi"/>
          <w:sz w:val="22"/>
          <w:szCs w:val="22"/>
          <w:lang w:val="en-GB" w:eastAsia="en-GB"/>
        </w:rPr>
        <w:t xml:space="preserve">ion to name an award after her. </w:t>
      </w:r>
      <w:r w:rsidRPr="002F2AE6">
        <w:rPr>
          <w:rFonts w:asciiTheme="minorHAnsi" w:hAnsiTheme="minorHAnsi"/>
          <w:sz w:val="22"/>
          <w:szCs w:val="22"/>
          <w:lang w:val="en-GB" w:eastAsia="en-GB"/>
        </w:rPr>
        <w:t xml:space="preserve">The Liz Hamp-Lyons award </w:t>
      </w:r>
      <w:proofErr w:type="gramStart"/>
      <w:r w:rsidRPr="002F2AE6">
        <w:rPr>
          <w:rFonts w:asciiTheme="minorHAnsi" w:hAnsiTheme="minorHAnsi"/>
          <w:sz w:val="22"/>
          <w:szCs w:val="22"/>
          <w:lang w:val="en-GB" w:eastAsia="en-GB"/>
        </w:rPr>
        <w:t>will</w:t>
      </w:r>
      <w:r>
        <w:rPr>
          <w:rFonts w:asciiTheme="minorHAnsi" w:hAnsiTheme="minorHAnsi"/>
          <w:sz w:val="22"/>
          <w:szCs w:val="22"/>
          <w:lang w:val="en-GB" w:eastAsia="en-GB"/>
        </w:rPr>
        <w:t xml:space="preserve"> be</w:t>
      </w:r>
      <w:r w:rsidRPr="002F2AE6">
        <w:rPr>
          <w:rFonts w:asciiTheme="minorHAnsi" w:hAnsiTheme="minorHAnsi"/>
          <w:sz w:val="22"/>
          <w:szCs w:val="22"/>
          <w:lang w:val="en-GB" w:eastAsia="en-GB"/>
        </w:rPr>
        <w:t xml:space="preserve"> given</w:t>
      </w:r>
      <w:proofErr w:type="gramEnd"/>
      <w:r w:rsidRPr="002F2AE6">
        <w:rPr>
          <w:rFonts w:asciiTheme="minorHAnsi" w:hAnsiTheme="minorHAnsi"/>
          <w:sz w:val="22"/>
          <w:szCs w:val="22"/>
          <w:lang w:val="en-GB" w:eastAsia="en-GB"/>
        </w:rPr>
        <w:t xml:space="preserve"> to the article </w:t>
      </w:r>
      <w:r>
        <w:rPr>
          <w:rFonts w:asciiTheme="minorHAnsi" w:hAnsiTheme="minorHAnsi"/>
          <w:sz w:val="22"/>
          <w:szCs w:val="22"/>
          <w:lang w:val="en-GB" w:eastAsia="en-GB"/>
        </w:rPr>
        <w:t>focusing</w:t>
      </w:r>
      <w:r w:rsidRPr="002F2AE6">
        <w:rPr>
          <w:rFonts w:asciiTheme="minorHAnsi" w:hAnsiTheme="minorHAnsi"/>
          <w:sz w:val="22"/>
          <w:szCs w:val="22"/>
          <w:lang w:val="en-GB" w:eastAsia="en-GB"/>
        </w:rPr>
        <w:t xml:space="preserve"> on ‘EAP research into practice’, </w:t>
      </w:r>
      <w:r>
        <w:rPr>
          <w:rFonts w:asciiTheme="minorHAnsi" w:hAnsiTheme="minorHAnsi"/>
          <w:sz w:val="22"/>
          <w:szCs w:val="22"/>
          <w:lang w:val="en-GB" w:eastAsia="en-GB"/>
        </w:rPr>
        <w:t xml:space="preserve">and </w:t>
      </w:r>
      <w:r w:rsidRPr="002F2AE6">
        <w:rPr>
          <w:rFonts w:asciiTheme="minorHAnsi" w:hAnsiTheme="minorHAnsi"/>
          <w:sz w:val="22"/>
          <w:szCs w:val="22"/>
          <w:lang w:val="en-GB" w:eastAsia="en-GB"/>
        </w:rPr>
        <w:t>judged to have the greatest potential to influence EAP curricula, materials, or assessment at the classroom and programme level</w:t>
      </w:r>
      <w:r>
        <w:rPr>
          <w:rFonts w:asciiTheme="minorHAnsi" w:hAnsiTheme="minorHAnsi"/>
          <w:sz w:val="22"/>
          <w:szCs w:val="22"/>
          <w:lang w:val="en-GB" w:eastAsia="en-GB"/>
        </w:rPr>
        <w:t>.</w:t>
      </w:r>
    </w:p>
    <w:p w14:paraId="0CF1D028" w14:textId="77777777" w:rsidR="002F2AE6" w:rsidRDefault="002F2AE6">
      <w:pPr>
        <w:rPr>
          <w:rFonts w:asciiTheme="minorHAnsi" w:hAnsiTheme="minorHAnsi"/>
          <w:sz w:val="22"/>
          <w:szCs w:val="22"/>
        </w:rPr>
      </w:pPr>
    </w:p>
    <w:p w14:paraId="3AD0F06A" w14:textId="77777777" w:rsidR="009C22DF" w:rsidRPr="000A4AF1" w:rsidRDefault="009C22DF">
      <w:pPr>
        <w:rPr>
          <w:rFonts w:asciiTheme="minorHAnsi" w:hAnsiTheme="minorHAnsi"/>
          <w:sz w:val="22"/>
          <w:szCs w:val="22"/>
        </w:rPr>
      </w:pPr>
    </w:p>
    <w:sectPr w:rsidR="009C22DF" w:rsidRPr="000A4AF1" w:rsidSect="007776D2">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01"/>
    <w:rsid w:val="000A4AF1"/>
    <w:rsid w:val="001926A6"/>
    <w:rsid w:val="001C384F"/>
    <w:rsid w:val="002F2AE6"/>
    <w:rsid w:val="003260CA"/>
    <w:rsid w:val="00385856"/>
    <w:rsid w:val="004B11AC"/>
    <w:rsid w:val="006B068B"/>
    <w:rsid w:val="007371C8"/>
    <w:rsid w:val="007776D2"/>
    <w:rsid w:val="00917B57"/>
    <w:rsid w:val="009C22DF"/>
    <w:rsid w:val="00DF6BAA"/>
    <w:rsid w:val="00EA2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B1A0"/>
  <w15:chartTrackingRefBased/>
  <w15:docId w15:val="{B6A3AD5D-878F-41D0-BCD6-1B4B3AEE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D2"/>
    <w:pPr>
      <w:spacing w:after="0" w:line="240" w:lineRule="auto"/>
    </w:pPr>
    <w:rPr>
      <w:rFonts w:ascii="Times Roman" w:eastAsia="Times New Roman" w:hAnsi="Times Roman" w:cs="Times New Roman"/>
      <w:sz w:val="24"/>
      <w:szCs w:val="20"/>
      <w:lang w:val="en-US"/>
    </w:rPr>
  </w:style>
  <w:style w:type="paragraph" w:styleId="Heading5">
    <w:name w:val="heading 5"/>
    <w:basedOn w:val="Normal"/>
    <w:next w:val="Normal"/>
    <w:link w:val="Heading5Char"/>
    <w:qFormat/>
    <w:rsid w:val="007776D2"/>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776D2"/>
    <w:rPr>
      <w:i/>
      <w:iCs/>
    </w:rPr>
  </w:style>
  <w:style w:type="character" w:customStyle="1" w:styleId="Heading5Char">
    <w:name w:val="Heading 5 Char"/>
    <w:basedOn w:val="DefaultParagraphFont"/>
    <w:link w:val="Heading5"/>
    <w:rsid w:val="007776D2"/>
    <w:rPr>
      <w:rFonts w:ascii="Times Roman" w:eastAsia="Times New Roman" w:hAnsi="Times Roman" w:cs="Times New Roman"/>
      <w:b/>
      <w:sz w:val="24"/>
      <w:szCs w:val="20"/>
      <w:lang w:val="en-US"/>
    </w:rPr>
  </w:style>
  <w:style w:type="paragraph" w:styleId="NormalWeb">
    <w:name w:val="Normal (Web)"/>
    <w:basedOn w:val="Normal"/>
    <w:uiPriority w:val="99"/>
    <w:unhideWhenUsed/>
    <w:rsid w:val="007776D2"/>
    <w:pPr>
      <w:spacing w:before="100" w:beforeAutospacing="1" w:after="100" w:afterAutospacing="1"/>
    </w:pPr>
    <w:rPr>
      <w:rFonts w:ascii="Times New Roman" w:hAnsi="Times New Roman"/>
      <w:szCs w:val="24"/>
      <w:lang w:val="en-GB" w:eastAsia="en-GB"/>
    </w:rPr>
  </w:style>
  <w:style w:type="character" w:styleId="Hyperlink">
    <w:name w:val="Hyperlink"/>
    <w:basedOn w:val="DefaultParagraphFont"/>
    <w:uiPriority w:val="99"/>
    <w:unhideWhenUsed/>
    <w:rsid w:val="001926A6"/>
    <w:rPr>
      <w:color w:val="0563C1" w:themeColor="hyperlink"/>
      <w:u w:val="single"/>
    </w:rPr>
  </w:style>
  <w:style w:type="character" w:customStyle="1" w:styleId="UnresolvedMention">
    <w:name w:val="Unresolved Mention"/>
    <w:basedOn w:val="DefaultParagraphFont"/>
    <w:uiPriority w:val="99"/>
    <w:semiHidden/>
    <w:unhideWhenUsed/>
    <w:rsid w:val="001926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palgrave.com/page/results/?STEM=true&amp;SF1=kword_index%2Cidentifier%2Cseries&amp;SORT=sort_date_uk%2Fd&amp;SF2=format_code&amp;SF99=lang_toggle&amp;ST99=uk&amp;ST1=jeanne+godf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Godfrey</dc:creator>
  <cp:keywords/>
  <dc:description/>
  <cp:lastModifiedBy>Bella Ruth Reichard</cp:lastModifiedBy>
  <cp:revision>4</cp:revision>
  <dcterms:created xsi:type="dcterms:W3CDTF">2017-10-06T12:16:00Z</dcterms:created>
  <dcterms:modified xsi:type="dcterms:W3CDTF">2017-10-06T12:21:00Z</dcterms:modified>
</cp:coreProperties>
</file>