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E4E" w:rsidRDefault="00C20E4E" w:rsidP="00C20E4E">
      <w:pPr>
        <w:pStyle w:val="Heading1"/>
        <w:spacing w:before="0"/>
        <w:jc w:val="both"/>
      </w:pPr>
      <w:bookmarkStart w:id="0" w:name="_GoBack"/>
      <w:bookmarkEnd w:id="0"/>
      <w:r>
        <w:t>TEAP Officer’s Annual Report</w:t>
      </w:r>
    </w:p>
    <w:p w:rsidR="00C20E4E" w:rsidRPr="00963EC1" w:rsidRDefault="00C20E4E" w:rsidP="00C20E4E">
      <w:pPr>
        <w:pStyle w:val="Heading5"/>
        <w:tabs>
          <w:tab w:val="left" w:pos="6615"/>
        </w:tabs>
        <w:spacing w:after="240"/>
        <w:jc w:val="both"/>
        <w:rPr>
          <w:b/>
          <w:sz w:val="28"/>
        </w:rPr>
      </w:pPr>
      <w:r w:rsidRPr="00963EC1">
        <w:rPr>
          <w:b/>
          <w:sz w:val="28"/>
        </w:rPr>
        <w:t>Jenny Kemp</w:t>
      </w:r>
      <w:r>
        <w:rPr>
          <w:b/>
          <w:sz w:val="28"/>
        </w:rPr>
        <w:tab/>
      </w:r>
    </w:p>
    <w:p w:rsidR="00C20E4E" w:rsidRDefault="00C20E4E" w:rsidP="00C20E4E">
      <w:pPr>
        <w:pStyle w:val="Heading2"/>
        <w:jc w:val="both"/>
      </w:pPr>
      <w:r>
        <w:t>Overview</w:t>
      </w:r>
    </w:p>
    <w:p w:rsidR="00C20E4E" w:rsidRPr="00D86681" w:rsidRDefault="00C20E4E" w:rsidP="00C20E4E">
      <w:pPr>
        <w:jc w:val="both"/>
        <w:rPr>
          <w:i/>
          <w:color w:val="4472C4" w:themeColor="accent1"/>
          <w:sz w:val="24"/>
        </w:rPr>
      </w:pPr>
      <w:r w:rsidRPr="00D86681">
        <w:rPr>
          <w:i/>
          <w:color w:val="4472C4" w:themeColor="accent1"/>
          <w:sz w:val="24"/>
        </w:rPr>
        <w:t xml:space="preserve">The BALEAP TEAP Scheme is an individual accreditation scheme which aims to encourage and recognise the continuing professional development of individual BALEAP members. There are 3 pathways: Associate Fellow, Fellow and Senior Fellow. Participants write a reflective claim, making reference to the TEAP competencies, which were researched by the TEAP Working Party and published in the TEAP Competency Framework 2008. They have to support their claim by compiling an e-portfolio of evidence. </w:t>
      </w:r>
    </w:p>
    <w:p w:rsidR="00C20E4E" w:rsidRPr="00D86681" w:rsidRDefault="00C20E4E" w:rsidP="00C20E4E">
      <w:pPr>
        <w:jc w:val="both"/>
        <w:rPr>
          <w:i/>
          <w:color w:val="4472C4" w:themeColor="accent1"/>
          <w:sz w:val="24"/>
        </w:rPr>
      </w:pPr>
      <w:proofErr w:type="gramStart"/>
      <w:r w:rsidRPr="00D86681">
        <w:rPr>
          <w:i/>
          <w:color w:val="4472C4" w:themeColor="accent1"/>
          <w:sz w:val="24"/>
        </w:rPr>
        <w:t>TEAP is overseen by the BALEAP Accreditation Scheme Committee</w:t>
      </w:r>
      <w:proofErr w:type="gramEnd"/>
      <w:r w:rsidRPr="00D86681">
        <w:rPr>
          <w:i/>
          <w:color w:val="4472C4" w:themeColor="accent1"/>
          <w:sz w:val="24"/>
        </w:rPr>
        <w:t xml:space="preserve">, which is responsible for institutional (BAS) and individual (TEAP) accreditation.  </w:t>
      </w:r>
    </w:p>
    <w:p w:rsidR="00C20E4E" w:rsidRPr="00DF0268" w:rsidRDefault="00C20E4E" w:rsidP="00786DE1">
      <w:pPr>
        <w:pStyle w:val="Jenny1"/>
        <w:rPr>
          <w:sz w:val="24"/>
        </w:rPr>
      </w:pPr>
      <w:r w:rsidRPr="00DF0268">
        <w:rPr>
          <w:sz w:val="24"/>
        </w:rPr>
        <w:t>This TEAP Report covers the period from TEAP Report March 31st 2017- March 9th 2018. This year has see</w:t>
      </w:r>
      <w:r w:rsidR="00EB7273">
        <w:rPr>
          <w:sz w:val="24"/>
        </w:rPr>
        <w:t>n further</w:t>
      </w:r>
      <w:r w:rsidRPr="00DF0268">
        <w:rPr>
          <w:sz w:val="24"/>
        </w:rPr>
        <w:t xml:space="preserve"> growth in the Scheme</w:t>
      </w:r>
      <w:r w:rsidR="00EB7273">
        <w:rPr>
          <w:sz w:val="24"/>
        </w:rPr>
        <w:t>, with the number of applications continuing to increase</w:t>
      </w:r>
      <w:r w:rsidRPr="00DF0268">
        <w:rPr>
          <w:sz w:val="24"/>
        </w:rPr>
        <w:t xml:space="preserve">. </w:t>
      </w:r>
      <w:r w:rsidR="00EB7273">
        <w:rPr>
          <w:sz w:val="24"/>
        </w:rPr>
        <w:t xml:space="preserve">This can be attributed, at least in part, to the number of TEAP events that have taken place, most notably </w:t>
      </w:r>
      <w:r w:rsidR="00261318">
        <w:rPr>
          <w:sz w:val="24"/>
        </w:rPr>
        <w:t xml:space="preserve">this year </w:t>
      </w:r>
      <w:r w:rsidRPr="00DF0268">
        <w:rPr>
          <w:sz w:val="24"/>
        </w:rPr>
        <w:t xml:space="preserve">the </w:t>
      </w:r>
      <w:r w:rsidR="00FE1DBB" w:rsidRPr="00DF0268">
        <w:rPr>
          <w:sz w:val="24"/>
        </w:rPr>
        <w:t xml:space="preserve">BAS/TEAP pre-conference event and the </w:t>
      </w:r>
      <w:r w:rsidR="00EB7273">
        <w:rPr>
          <w:sz w:val="24"/>
        </w:rPr>
        <w:t xml:space="preserve">May </w:t>
      </w:r>
      <w:r w:rsidR="00FE1DBB" w:rsidRPr="00DF0268">
        <w:rPr>
          <w:sz w:val="24"/>
        </w:rPr>
        <w:t>webinar</w:t>
      </w:r>
      <w:r w:rsidR="00EB7273">
        <w:rPr>
          <w:sz w:val="24"/>
        </w:rPr>
        <w:t xml:space="preserve">. </w:t>
      </w:r>
      <w:r w:rsidRPr="00DF0268">
        <w:rPr>
          <w:sz w:val="24"/>
        </w:rPr>
        <w:t xml:space="preserve">There are now </w:t>
      </w:r>
      <w:r w:rsidR="00FE1DBB" w:rsidRPr="00DF0268">
        <w:rPr>
          <w:sz w:val="24"/>
        </w:rPr>
        <w:t>30</w:t>
      </w:r>
      <w:r w:rsidRPr="00DF0268">
        <w:rPr>
          <w:sz w:val="24"/>
        </w:rPr>
        <w:t xml:space="preserve"> BALEAP members who are TEAP fellows. </w:t>
      </w:r>
    </w:p>
    <w:p w:rsidR="00FE1DBB" w:rsidRPr="00DF0268" w:rsidRDefault="00FE1DBB" w:rsidP="00786DE1">
      <w:pPr>
        <w:pStyle w:val="Jenny1"/>
        <w:rPr>
          <w:sz w:val="24"/>
          <w:szCs w:val="24"/>
        </w:rPr>
      </w:pPr>
      <w:r w:rsidRPr="00DF0268">
        <w:rPr>
          <w:sz w:val="24"/>
          <w:szCs w:val="24"/>
        </w:rPr>
        <w:t>Jenny Kemp's term of office (2015-18) comes to an end in March. Gary Riley-Jones will be taking over officially then, but he has been shadowing Jenny since his appointment.</w:t>
      </w:r>
      <w:r w:rsidR="00094FED" w:rsidRPr="00DF0268">
        <w:rPr>
          <w:sz w:val="24"/>
          <w:szCs w:val="24"/>
        </w:rPr>
        <w:t xml:space="preserve"> Jenny will continue to be involved in the Scheme as a TEAP Mentor and Assessor.</w:t>
      </w:r>
    </w:p>
    <w:p w:rsidR="00C20E4E" w:rsidRPr="00B02DB6" w:rsidRDefault="00C20E4E" w:rsidP="00C20E4E">
      <w:pPr>
        <w:jc w:val="both"/>
        <w:rPr>
          <w:color w:val="002060"/>
          <w:sz w:val="4"/>
          <w:szCs w:val="4"/>
        </w:rPr>
      </w:pPr>
    </w:p>
    <w:p w:rsidR="00C20E4E" w:rsidRDefault="00C20E4E" w:rsidP="00C20E4E">
      <w:pPr>
        <w:pStyle w:val="Heading2"/>
      </w:pPr>
      <w:r>
        <w:t>Main achievements this year</w:t>
      </w:r>
    </w:p>
    <w:p w:rsidR="00C20E4E" w:rsidRPr="00DA3721" w:rsidRDefault="00C20E4E" w:rsidP="00C20E4E">
      <w:pPr>
        <w:pStyle w:val="Heading2"/>
      </w:pPr>
      <w:r>
        <w:t>Supporting participants and e</w:t>
      </w:r>
      <w:r w:rsidRPr="00DA3721">
        <w:t xml:space="preserve">xpanding the Scheme: </w:t>
      </w:r>
    </w:p>
    <w:p w:rsidR="00FE1DBB" w:rsidRPr="00786DE1" w:rsidRDefault="00FE1DBB" w:rsidP="00786DE1">
      <w:pPr>
        <w:pStyle w:val="Heading3"/>
        <w:rPr>
          <w:color w:val="2E74B5" w:themeColor="accent5" w:themeShade="BF"/>
          <w:sz w:val="24"/>
        </w:rPr>
      </w:pPr>
      <w:r w:rsidRPr="00786DE1">
        <w:rPr>
          <w:color w:val="2E74B5" w:themeColor="accent5" w:themeShade="BF"/>
          <w:sz w:val="24"/>
        </w:rPr>
        <w:t>BAS/TEAP Pre-conference event</w:t>
      </w:r>
      <w:r w:rsidR="00786DE1" w:rsidRPr="00786DE1">
        <w:rPr>
          <w:color w:val="2E74B5" w:themeColor="accent5" w:themeShade="BF"/>
          <w:sz w:val="24"/>
        </w:rPr>
        <w:t xml:space="preserve">: </w:t>
      </w:r>
      <w:r w:rsidRPr="00786DE1">
        <w:rPr>
          <w:rStyle w:val="Heading5Char"/>
          <w:color w:val="2E74B5" w:themeColor="accent5" w:themeShade="BF"/>
          <w:sz w:val="24"/>
        </w:rPr>
        <w:t>'Observations in the EAP Classroom.'</w:t>
      </w:r>
    </w:p>
    <w:p w:rsidR="00FE1DBB" w:rsidRPr="00FE1DBB" w:rsidRDefault="00FE1DBB" w:rsidP="00FE1DBB">
      <w:pPr>
        <w:spacing w:line="259" w:lineRule="auto"/>
        <w:rPr>
          <w:sz w:val="24"/>
          <w:szCs w:val="24"/>
        </w:rPr>
      </w:pPr>
      <w:r w:rsidRPr="00FE1DBB">
        <w:rPr>
          <w:sz w:val="24"/>
          <w:szCs w:val="24"/>
        </w:rPr>
        <w:t xml:space="preserve">Olwyn </w:t>
      </w:r>
      <w:r>
        <w:rPr>
          <w:sz w:val="24"/>
          <w:szCs w:val="24"/>
        </w:rPr>
        <w:t xml:space="preserve">Alexander and Jenny Kemp </w:t>
      </w:r>
      <w:r w:rsidRPr="00FE1DBB">
        <w:rPr>
          <w:sz w:val="24"/>
          <w:szCs w:val="24"/>
        </w:rPr>
        <w:t xml:space="preserve">ran a </w:t>
      </w:r>
      <w:r>
        <w:rPr>
          <w:sz w:val="24"/>
          <w:szCs w:val="24"/>
        </w:rPr>
        <w:t>p</w:t>
      </w:r>
      <w:r w:rsidRPr="00FE1DBB">
        <w:rPr>
          <w:sz w:val="24"/>
          <w:szCs w:val="24"/>
        </w:rPr>
        <w:t xml:space="preserve">re-conference </w:t>
      </w:r>
      <w:proofErr w:type="gramStart"/>
      <w:r w:rsidRPr="00FE1DBB">
        <w:rPr>
          <w:sz w:val="24"/>
          <w:szCs w:val="24"/>
        </w:rPr>
        <w:t>event which</w:t>
      </w:r>
      <w:proofErr w:type="gramEnd"/>
      <w:r w:rsidRPr="00FE1DBB">
        <w:rPr>
          <w:sz w:val="24"/>
          <w:szCs w:val="24"/>
        </w:rPr>
        <w:t xml:space="preserve"> was attended by around 20 participants. Feedback was very positive. </w:t>
      </w:r>
    </w:p>
    <w:p w:rsidR="00FE1DBB" w:rsidRPr="00FE1DBB" w:rsidRDefault="00FE1DBB" w:rsidP="00FE1DBB">
      <w:pPr>
        <w:spacing w:after="0" w:line="259" w:lineRule="auto"/>
        <w:ind w:left="567" w:right="2080"/>
        <w:rPr>
          <w:rFonts w:ascii="Bradley Hand ITC" w:hAnsi="Bradley Hand ITC"/>
          <w:sz w:val="24"/>
          <w:szCs w:val="24"/>
        </w:rPr>
      </w:pPr>
      <w:r w:rsidRPr="00FE1DBB">
        <w:rPr>
          <w:rFonts w:ascii="Bradley Hand ITC" w:hAnsi="Bradley Hand ITC"/>
          <w:sz w:val="24"/>
          <w:szCs w:val="24"/>
        </w:rPr>
        <w:t>"</w:t>
      </w:r>
      <w:r w:rsidRPr="00FE1DBB">
        <w:rPr>
          <w:sz w:val="24"/>
          <w:szCs w:val="24"/>
        </w:rPr>
        <w:t xml:space="preserve"> </w:t>
      </w:r>
      <w:r w:rsidRPr="00FE1DBB">
        <w:rPr>
          <w:rFonts w:ascii="Bradley Hand ITC" w:hAnsi="Bradley Hand ITC"/>
          <w:sz w:val="24"/>
          <w:szCs w:val="24"/>
        </w:rPr>
        <w:t xml:space="preserve">I came to your pre-conference workshop on Friday and found the morning incredibly useful and stimulating." </w:t>
      </w:r>
    </w:p>
    <w:p w:rsidR="00FE1DBB" w:rsidRPr="00FE1DBB" w:rsidRDefault="00FE1DBB" w:rsidP="00FE1DBB">
      <w:pPr>
        <w:spacing w:after="0" w:line="259" w:lineRule="auto"/>
        <w:ind w:left="567" w:right="2080"/>
        <w:rPr>
          <w:rFonts w:ascii="Bradley Hand ITC" w:hAnsi="Bradley Hand ITC"/>
          <w:sz w:val="24"/>
          <w:szCs w:val="24"/>
        </w:rPr>
      </w:pPr>
      <w:r w:rsidRPr="00FE1DBB">
        <w:rPr>
          <w:rFonts w:ascii="Bradley Hand ITC" w:hAnsi="Bradley Hand ITC"/>
          <w:sz w:val="24"/>
          <w:szCs w:val="24"/>
        </w:rPr>
        <w:lastRenderedPageBreak/>
        <w:t>" feeling much more confident"</w:t>
      </w:r>
    </w:p>
    <w:p w:rsidR="00FE1DBB" w:rsidRPr="00FE1DBB" w:rsidRDefault="00FE1DBB" w:rsidP="00FE1DBB">
      <w:pPr>
        <w:spacing w:line="259" w:lineRule="auto"/>
        <w:rPr>
          <w:rFonts w:ascii="Bradley Hand ITC" w:hAnsi="Bradley Hand ITC"/>
          <w:b/>
        </w:rPr>
      </w:pPr>
    </w:p>
    <w:p w:rsidR="00FE1DBB" w:rsidRPr="00FE1DBB" w:rsidRDefault="00FE1DBB" w:rsidP="00FE1DBB">
      <w:pPr>
        <w:keepNext/>
        <w:keepLines/>
        <w:spacing w:before="120" w:after="120" w:line="259" w:lineRule="auto"/>
        <w:outlineLvl w:val="2"/>
        <w:rPr>
          <w:rFonts w:asciiTheme="majorHAnsi" w:eastAsiaTheme="majorEastAsia" w:hAnsiTheme="majorHAnsi" w:cstheme="majorBidi"/>
          <w:color w:val="1F3763" w:themeColor="accent1" w:themeShade="7F"/>
          <w:sz w:val="24"/>
          <w:szCs w:val="24"/>
        </w:rPr>
      </w:pPr>
      <w:r w:rsidRPr="00FE1DBB">
        <w:rPr>
          <w:rFonts w:asciiTheme="majorHAnsi" w:eastAsiaTheme="majorEastAsia" w:hAnsiTheme="majorHAnsi" w:cstheme="majorBidi"/>
          <w:color w:val="1F3763" w:themeColor="accent1" w:themeShade="7F"/>
          <w:sz w:val="24"/>
          <w:szCs w:val="24"/>
        </w:rPr>
        <w:t>TEAP Webinar - May 2017</w:t>
      </w:r>
    </w:p>
    <w:p w:rsidR="00FE1DBB" w:rsidRPr="00FE1DBB" w:rsidRDefault="00FE1DBB" w:rsidP="00FE1DBB">
      <w:pPr>
        <w:spacing w:line="259" w:lineRule="auto"/>
        <w:rPr>
          <w:sz w:val="24"/>
          <w:szCs w:val="24"/>
        </w:rPr>
      </w:pPr>
      <w:r w:rsidRPr="00FE1DBB">
        <w:rPr>
          <w:sz w:val="24"/>
          <w:szCs w:val="24"/>
        </w:rPr>
        <w:t xml:space="preserve">We ran a successful TEAP webinar in May, which generated interest and also answered a number of participants' questions. </w:t>
      </w:r>
    </w:p>
    <w:p w:rsidR="00FE1DBB" w:rsidRPr="00FE1DBB" w:rsidRDefault="00FE1DBB" w:rsidP="00FE1DBB">
      <w:pPr>
        <w:spacing w:after="0" w:line="259" w:lineRule="auto"/>
        <w:ind w:left="567"/>
        <w:rPr>
          <w:rFonts w:ascii="Bradley Hand ITC" w:hAnsi="Bradley Hand ITC"/>
          <w:sz w:val="24"/>
          <w:szCs w:val="24"/>
        </w:rPr>
      </w:pPr>
      <w:r w:rsidRPr="00FE1DBB">
        <w:rPr>
          <w:rFonts w:ascii="Bradley Hand ITC" w:hAnsi="Bradley Hand ITC"/>
          <w:sz w:val="24"/>
          <w:szCs w:val="24"/>
        </w:rPr>
        <w:t xml:space="preserve">"Lots of positive vibes and chat about TEAP portfolios" </w:t>
      </w:r>
    </w:p>
    <w:p w:rsidR="00FE1DBB" w:rsidRPr="00FE1DBB" w:rsidRDefault="00FE1DBB" w:rsidP="00FE1DBB">
      <w:pPr>
        <w:spacing w:line="259" w:lineRule="auto"/>
        <w:rPr>
          <w:sz w:val="24"/>
          <w:szCs w:val="24"/>
        </w:rPr>
      </w:pPr>
      <w:r w:rsidRPr="00FE1DBB">
        <w:rPr>
          <w:sz w:val="24"/>
          <w:szCs w:val="24"/>
        </w:rPr>
        <w:t xml:space="preserve">Around 54 people were there for the whole session. The webinar is now available on the website and new participants are encouraged to watch it </w:t>
      </w:r>
      <w:hyperlink r:id="rId7" w:history="1">
        <w:r w:rsidRPr="00FE1DBB">
          <w:rPr>
            <w:color w:val="0000FF"/>
            <w:sz w:val="24"/>
            <w:szCs w:val="24"/>
            <w:u w:val="single"/>
          </w:rPr>
          <w:t>https://www.baleap.org/accreditation/individuals/teap-resources</w:t>
        </w:r>
      </w:hyperlink>
    </w:p>
    <w:p w:rsidR="00C20E4E" w:rsidRDefault="00C20E4E" w:rsidP="00C20E4E">
      <w:pPr>
        <w:pStyle w:val="PlainText"/>
      </w:pPr>
    </w:p>
    <w:p w:rsidR="00C20E4E" w:rsidRDefault="00C20E4E" w:rsidP="00C20E4E">
      <w:pPr>
        <w:pStyle w:val="Heading2"/>
      </w:pPr>
      <w:r>
        <w:t>Recognition</w:t>
      </w:r>
    </w:p>
    <w:p w:rsidR="00C20E4E" w:rsidRPr="00DF0268" w:rsidRDefault="00C20E4E" w:rsidP="00C20E4E">
      <w:pPr>
        <w:jc w:val="both"/>
        <w:rPr>
          <w:sz w:val="24"/>
        </w:rPr>
      </w:pPr>
      <w:r w:rsidRPr="00DF0268">
        <w:rPr>
          <w:rFonts w:ascii="Calibri" w:hAnsi="Calibri"/>
          <w:sz w:val="24"/>
          <w:szCs w:val="24"/>
        </w:rPr>
        <w:t xml:space="preserve">The </w:t>
      </w:r>
      <w:r w:rsidRPr="00DF0268">
        <w:rPr>
          <w:sz w:val="24"/>
        </w:rPr>
        <w:t xml:space="preserve">other main activity of the year is the process of the submission, assessment and ratification of portfolios. </w:t>
      </w:r>
    </w:p>
    <w:p w:rsidR="00FE1DBB" w:rsidRPr="00FE1DBB" w:rsidRDefault="00FE1DBB" w:rsidP="00786DE1">
      <w:pPr>
        <w:pStyle w:val="Heading4"/>
      </w:pPr>
      <w:r w:rsidRPr="00FE1DBB">
        <w:t>June 2017</w:t>
      </w:r>
    </w:p>
    <w:p w:rsidR="00C20E4E" w:rsidRPr="00DF0268" w:rsidRDefault="00C20E4E" w:rsidP="00C20E4E">
      <w:pPr>
        <w:jc w:val="both"/>
        <w:rPr>
          <w:sz w:val="24"/>
        </w:rPr>
      </w:pPr>
      <w:r w:rsidRPr="00DF0268">
        <w:rPr>
          <w:sz w:val="24"/>
        </w:rPr>
        <w:t xml:space="preserve">The following fellowships were ratified </w:t>
      </w:r>
      <w:r w:rsidR="00DF0268">
        <w:rPr>
          <w:sz w:val="24"/>
        </w:rPr>
        <w:t xml:space="preserve">by BASC </w:t>
      </w:r>
      <w:r w:rsidRPr="00DF0268">
        <w:rPr>
          <w:sz w:val="24"/>
        </w:rPr>
        <w:t xml:space="preserve">in </w:t>
      </w:r>
      <w:r w:rsidR="00FE1DBB" w:rsidRPr="00DF0268">
        <w:rPr>
          <w:sz w:val="24"/>
        </w:rPr>
        <w:t>October</w:t>
      </w:r>
      <w:r w:rsidRPr="00DF0268">
        <w:rPr>
          <w:sz w:val="24"/>
        </w:rPr>
        <w:t>:</w:t>
      </w:r>
    </w:p>
    <w:p w:rsidR="00C20E4E" w:rsidRDefault="00FE1DBB" w:rsidP="00C20E4E">
      <w:pPr>
        <w:pStyle w:val="jenny10"/>
        <w:spacing w:after="80"/>
        <w:jc w:val="both"/>
        <w:rPr>
          <w:rFonts w:ascii="Calibri" w:hAnsi="Calibri"/>
          <w:bCs/>
          <w:i/>
          <w:iCs/>
        </w:rPr>
      </w:pPr>
      <w:r w:rsidRPr="00DF0268">
        <w:rPr>
          <w:rFonts w:ascii="Calibri" w:hAnsi="Calibri"/>
          <w:bCs/>
          <w:i/>
          <w:iCs/>
        </w:rPr>
        <w:t>Associate Fellow: Jolanta Hudson, Glasgow University</w:t>
      </w:r>
    </w:p>
    <w:p w:rsidR="00DF0268" w:rsidRPr="00DF0268" w:rsidRDefault="00DF0268" w:rsidP="00C20E4E">
      <w:pPr>
        <w:pStyle w:val="jenny10"/>
        <w:spacing w:after="80"/>
        <w:jc w:val="both"/>
        <w:rPr>
          <w:rFonts w:ascii="Calibri" w:hAnsi="Calibri"/>
          <w:bCs/>
          <w:i/>
          <w:iCs/>
        </w:rPr>
      </w:pPr>
    </w:p>
    <w:p w:rsidR="00FE1DBB" w:rsidRPr="00DF0268" w:rsidRDefault="00FE1DBB" w:rsidP="00C20E4E">
      <w:pPr>
        <w:pStyle w:val="jenny10"/>
        <w:spacing w:after="80"/>
        <w:jc w:val="both"/>
        <w:rPr>
          <w:rFonts w:ascii="Calibri" w:hAnsi="Calibri"/>
          <w:bCs/>
          <w:iCs/>
        </w:rPr>
      </w:pPr>
      <w:r w:rsidRPr="00DF0268">
        <w:rPr>
          <w:rFonts w:ascii="Calibri" w:hAnsi="Calibri"/>
          <w:bCs/>
          <w:iCs/>
        </w:rPr>
        <w:t>June has never been popular for submissions, but it gives people an alternative</w:t>
      </w:r>
      <w:r w:rsidR="00DF0268">
        <w:rPr>
          <w:rFonts w:ascii="Calibri" w:hAnsi="Calibri"/>
          <w:bCs/>
          <w:iCs/>
        </w:rPr>
        <w:t xml:space="preserve"> submission date</w:t>
      </w:r>
      <w:r w:rsidRPr="00DF0268">
        <w:rPr>
          <w:rFonts w:ascii="Calibri" w:hAnsi="Calibri"/>
          <w:bCs/>
          <w:iCs/>
        </w:rPr>
        <w:t>, which they appreciate.</w:t>
      </w:r>
    </w:p>
    <w:p w:rsidR="00FE1DBB" w:rsidRDefault="00FE1DBB" w:rsidP="00C20E4E">
      <w:pPr>
        <w:pStyle w:val="jenny10"/>
        <w:spacing w:after="80"/>
        <w:jc w:val="both"/>
        <w:rPr>
          <w:rFonts w:ascii="Calibri" w:hAnsi="Calibri"/>
          <w:bCs/>
          <w:iCs/>
          <w:color w:val="002060"/>
        </w:rPr>
      </w:pPr>
    </w:p>
    <w:p w:rsidR="00FE1DBB" w:rsidRPr="00786DE1" w:rsidRDefault="00FE1DBB" w:rsidP="00786DE1">
      <w:pPr>
        <w:pStyle w:val="Heading4"/>
      </w:pPr>
      <w:r w:rsidRPr="00786DE1">
        <w:t>November 2017</w:t>
      </w:r>
    </w:p>
    <w:p w:rsidR="00FE1DBB" w:rsidRPr="00FE1DBB" w:rsidRDefault="00FE1DBB" w:rsidP="00FE1DBB">
      <w:pPr>
        <w:spacing w:line="259" w:lineRule="auto"/>
        <w:rPr>
          <w:sz w:val="24"/>
          <w:szCs w:val="24"/>
        </w:rPr>
      </w:pPr>
      <w:r w:rsidRPr="00FE1DBB">
        <w:rPr>
          <w:sz w:val="24"/>
          <w:szCs w:val="24"/>
        </w:rPr>
        <w:t xml:space="preserve">There were 10 applications in November. These have been assessed and </w:t>
      </w:r>
      <w:proofErr w:type="gramStart"/>
      <w:r w:rsidRPr="00FE1DBB">
        <w:rPr>
          <w:sz w:val="24"/>
          <w:szCs w:val="24"/>
        </w:rPr>
        <w:t>successful applications will be ratified by BASC (TEAP)</w:t>
      </w:r>
      <w:proofErr w:type="gramEnd"/>
      <w:r w:rsidRPr="00FE1DBB">
        <w:rPr>
          <w:sz w:val="24"/>
          <w:szCs w:val="24"/>
        </w:rPr>
        <w:t xml:space="preserve"> on 12</w:t>
      </w:r>
      <w:r w:rsidRPr="00FE1DBB">
        <w:rPr>
          <w:sz w:val="24"/>
          <w:szCs w:val="24"/>
          <w:vertAlign w:val="superscript"/>
        </w:rPr>
        <w:t>th</w:t>
      </w:r>
      <w:r w:rsidRPr="00FE1DBB">
        <w:rPr>
          <w:sz w:val="24"/>
          <w:szCs w:val="24"/>
        </w:rPr>
        <w:t xml:space="preserve"> March. Details will be announced to the membership as soon as possible thereafter via the list, and this report will be updated.</w:t>
      </w:r>
    </w:p>
    <w:p w:rsidR="00C20E4E" w:rsidRPr="00DF0268" w:rsidRDefault="00C20E4E" w:rsidP="00786DE1">
      <w:pPr>
        <w:spacing w:line="240" w:lineRule="auto"/>
        <w:jc w:val="both"/>
        <w:rPr>
          <w:sz w:val="24"/>
          <w:szCs w:val="24"/>
        </w:rPr>
      </w:pPr>
      <w:r w:rsidRPr="00DF0268">
        <w:rPr>
          <w:sz w:val="24"/>
          <w:szCs w:val="24"/>
        </w:rPr>
        <w:t xml:space="preserve">The full list of accredited individuals is available on the BALEAP website: </w:t>
      </w:r>
      <w:hyperlink r:id="rId8" w:history="1">
        <w:r w:rsidRPr="00DF0268">
          <w:rPr>
            <w:rStyle w:val="Hyperlink"/>
            <w:color w:val="auto"/>
            <w:sz w:val="24"/>
            <w:szCs w:val="24"/>
          </w:rPr>
          <w:t>https://www.baleap.org/about-baleap/baleap-fellows</w:t>
        </w:r>
      </w:hyperlink>
      <w:r w:rsidRPr="00DF0268">
        <w:rPr>
          <w:sz w:val="24"/>
          <w:szCs w:val="24"/>
        </w:rPr>
        <w:t xml:space="preserve"> </w:t>
      </w:r>
    </w:p>
    <w:p w:rsidR="00C20E4E" w:rsidRPr="00072E84" w:rsidRDefault="00C20E4E" w:rsidP="00786DE1">
      <w:pPr>
        <w:pStyle w:val="Heading4"/>
      </w:pPr>
    </w:p>
    <w:p w:rsidR="00FE1DBB" w:rsidRPr="00E456FC" w:rsidRDefault="00FE1DBB" w:rsidP="00FE1DBB">
      <w:pPr>
        <w:pStyle w:val="Heading2"/>
      </w:pPr>
      <w:r w:rsidRPr="00E456FC">
        <w:t>TEAP Assessor</w:t>
      </w:r>
      <w:r>
        <w:t>s’</w:t>
      </w:r>
      <w:r w:rsidRPr="00E456FC">
        <w:t xml:space="preserve"> Day</w:t>
      </w:r>
    </w:p>
    <w:p w:rsidR="00FE1DBB" w:rsidRPr="00786DE1" w:rsidRDefault="00FE1DBB" w:rsidP="00FE1DBB">
      <w:pPr>
        <w:rPr>
          <w:sz w:val="24"/>
        </w:rPr>
      </w:pPr>
      <w:r w:rsidRPr="00786DE1">
        <w:rPr>
          <w:sz w:val="24"/>
        </w:rPr>
        <w:t xml:space="preserve">This event for current TEAP Mentors and Assessors took place in February.  </w:t>
      </w:r>
      <w:r w:rsidR="00786DE1">
        <w:rPr>
          <w:sz w:val="24"/>
        </w:rPr>
        <w:t>It was an opportunity for newer assessors to receive guidance and support. There was also discussion which will inform future TEAP developments, such as revision of the Handbook.</w:t>
      </w:r>
    </w:p>
    <w:p w:rsidR="00FE1DBB" w:rsidRPr="00D66EF3" w:rsidRDefault="00FE1DBB" w:rsidP="00FE1DBB"/>
    <w:p w:rsidR="00FE1DBB" w:rsidRDefault="00FE1DBB" w:rsidP="00786DE1">
      <w:pPr>
        <w:pStyle w:val="Heading2"/>
      </w:pPr>
      <w:r>
        <w:t>TEAP Interest Abroad</w:t>
      </w:r>
    </w:p>
    <w:p w:rsidR="00FE1DBB" w:rsidRPr="00786DE1" w:rsidRDefault="00786DE1" w:rsidP="00FE1DBB">
      <w:pPr>
        <w:rPr>
          <w:sz w:val="24"/>
        </w:rPr>
      </w:pPr>
      <w:r>
        <w:rPr>
          <w:sz w:val="24"/>
        </w:rPr>
        <w:t xml:space="preserve">There continues </w:t>
      </w:r>
      <w:r w:rsidR="00510F4E">
        <w:rPr>
          <w:sz w:val="24"/>
        </w:rPr>
        <w:t xml:space="preserve">to be </w:t>
      </w:r>
      <w:r>
        <w:rPr>
          <w:sz w:val="24"/>
        </w:rPr>
        <w:t xml:space="preserve">interest in the Scheme from members </w:t>
      </w:r>
      <w:r w:rsidR="00510F4E">
        <w:rPr>
          <w:sz w:val="24"/>
        </w:rPr>
        <w:t>outside mainland Britain, for example in Northern Ireland, China, Turkey and the UAE</w:t>
      </w:r>
      <w:r>
        <w:rPr>
          <w:sz w:val="24"/>
        </w:rPr>
        <w:t xml:space="preserve">. The webinar was one attempt to provide support for all members, wherever they are based. </w:t>
      </w:r>
      <w:r w:rsidR="00DF0268">
        <w:rPr>
          <w:sz w:val="24"/>
        </w:rPr>
        <w:t>BALEAP has also been working with individual institutions to provide support, in the form of visits, materials and guidance via email and Skype.</w:t>
      </w:r>
    </w:p>
    <w:p w:rsidR="00C20E4E" w:rsidRDefault="00C20E4E" w:rsidP="00C20E4E">
      <w:pPr>
        <w:pStyle w:val="Jenny1"/>
        <w:spacing w:after="0" w:line="240" w:lineRule="auto"/>
        <w:rPr>
          <w:rFonts w:ascii="Cambria" w:eastAsiaTheme="majorEastAsia" w:hAnsi="Cambria" w:cstheme="majorBidi"/>
          <w:color w:val="2F5496" w:themeColor="accent1" w:themeShade="BF"/>
          <w:sz w:val="26"/>
          <w:szCs w:val="26"/>
        </w:rPr>
      </w:pPr>
    </w:p>
    <w:p w:rsidR="00C20E4E" w:rsidRDefault="00C20E4E" w:rsidP="00C20E4E">
      <w:pPr>
        <w:pStyle w:val="Heading2"/>
      </w:pPr>
      <w:r>
        <w:t>Upcoming events</w:t>
      </w:r>
    </w:p>
    <w:p w:rsidR="00094FED" w:rsidRDefault="00094FED" w:rsidP="00DF0268">
      <w:pPr>
        <w:pStyle w:val="Heading4"/>
      </w:pPr>
      <w:r w:rsidRPr="00094FED">
        <w:t xml:space="preserve">TEAP </w:t>
      </w:r>
      <w:r w:rsidR="00DF0268">
        <w:t>Workshop</w:t>
      </w:r>
      <w:r w:rsidRPr="00094FED">
        <w:t xml:space="preserve"> - in association with the AGM</w:t>
      </w:r>
    </w:p>
    <w:p w:rsidR="00DF0268" w:rsidRDefault="00DF0268" w:rsidP="00DF0268">
      <w:pPr>
        <w:rPr>
          <w:sz w:val="24"/>
        </w:rPr>
      </w:pPr>
      <w:r w:rsidRPr="00DF0268">
        <w:rPr>
          <w:sz w:val="24"/>
        </w:rPr>
        <w:t>This year there will be a free TEAP workshop on the day of the AGM. This event aims to cater for managers and active participants, as well as those new to the Scheme.</w:t>
      </w:r>
    </w:p>
    <w:p w:rsidR="00DF0268" w:rsidRPr="00DF0268" w:rsidRDefault="00DF0268" w:rsidP="00DF0268">
      <w:pPr>
        <w:rPr>
          <w:sz w:val="24"/>
        </w:rPr>
      </w:pPr>
    </w:p>
    <w:p w:rsidR="00C20E4E" w:rsidRDefault="00C20E4E" w:rsidP="00C20E4E">
      <w:pPr>
        <w:pStyle w:val="Heading2"/>
      </w:pPr>
      <w:r>
        <w:t>Other activities</w:t>
      </w:r>
    </w:p>
    <w:p w:rsidR="00C20E4E" w:rsidRDefault="00C20E4E" w:rsidP="00786DE1">
      <w:pPr>
        <w:pStyle w:val="Heading4"/>
      </w:pPr>
      <w:r>
        <w:t>TEAP Handbook</w:t>
      </w:r>
    </w:p>
    <w:p w:rsidR="00C20E4E" w:rsidRPr="00DF0268" w:rsidRDefault="00C20E4E" w:rsidP="00C20E4E">
      <w:pPr>
        <w:jc w:val="both"/>
        <w:rPr>
          <w:sz w:val="24"/>
          <w:szCs w:val="24"/>
        </w:rPr>
      </w:pPr>
      <w:r w:rsidRPr="00DF0268">
        <w:rPr>
          <w:sz w:val="24"/>
          <w:szCs w:val="24"/>
        </w:rPr>
        <w:t>A TEAP working party will undertake a revision of the Handbook</w:t>
      </w:r>
      <w:r w:rsidR="00DF0268" w:rsidRPr="00DF0268">
        <w:rPr>
          <w:sz w:val="24"/>
          <w:szCs w:val="24"/>
        </w:rPr>
        <w:t>.</w:t>
      </w:r>
    </w:p>
    <w:p w:rsidR="00C20E4E" w:rsidRPr="001829A2" w:rsidRDefault="00C20E4E" w:rsidP="00C20E4E">
      <w:pPr>
        <w:pStyle w:val="ListParagraph"/>
        <w:jc w:val="both"/>
      </w:pPr>
    </w:p>
    <w:p w:rsidR="009635C7" w:rsidRDefault="009635C7"/>
    <w:sectPr w:rsidR="009635C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747" w:rsidRDefault="002D4747" w:rsidP="00C20E4E">
      <w:pPr>
        <w:spacing w:after="0" w:line="240" w:lineRule="auto"/>
      </w:pPr>
      <w:r>
        <w:separator/>
      </w:r>
    </w:p>
  </w:endnote>
  <w:endnote w:type="continuationSeparator" w:id="0">
    <w:p w:rsidR="002D4747" w:rsidRDefault="002D4747" w:rsidP="00C20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Bradley Hand ITC">
    <w:altName w:val="Zapfino"/>
    <w:charset w:val="00"/>
    <w:family w:val="script"/>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747" w:rsidRDefault="002D4747" w:rsidP="00C20E4E">
      <w:pPr>
        <w:spacing w:after="0" w:line="240" w:lineRule="auto"/>
      </w:pPr>
      <w:r>
        <w:separator/>
      </w:r>
    </w:p>
  </w:footnote>
  <w:footnote w:type="continuationSeparator" w:id="0">
    <w:p w:rsidR="002D4747" w:rsidRDefault="002D4747" w:rsidP="00C20E4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A67" w:rsidRPr="00C20E4E" w:rsidRDefault="00826165" w:rsidP="005109E5">
    <w:pPr>
      <w:pStyle w:val="Heading1"/>
      <w:jc w:val="center"/>
      <w:rPr>
        <w:rFonts w:asciiTheme="majorHAnsi" w:hAnsiTheme="majorHAnsi"/>
        <w:sz w:val="24"/>
      </w:rPr>
    </w:pPr>
    <w:r w:rsidRPr="001829A2">
      <w:rPr>
        <w:sz w:val="24"/>
      </w:rPr>
      <w:t xml:space="preserve">BALEAP AGM </w:t>
    </w:r>
    <w:r w:rsidRPr="001829A2">
      <w:rPr>
        <w:sz w:val="24"/>
      </w:rPr>
      <w:tab/>
    </w:r>
    <w:r w:rsidRPr="001829A2">
      <w:rPr>
        <w:sz w:val="24"/>
      </w:rPr>
      <w:tab/>
    </w:r>
    <w:r>
      <w:rPr>
        <w:rStyle w:val="Heading5Char"/>
        <w:sz w:val="24"/>
      </w:rPr>
      <w:t xml:space="preserve">TEAP Report March </w:t>
    </w:r>
    <w:r w:rsidR="00C20E4E">
      <w:rPr>
        <w:rStyle w:val="Heading5Char"/>
        <w:sz w:val="24"/>
      </w:rPr>
      <w:t>31</w:t>
    </w:r>
    <w:r w:rsidR="00C20E4E" w:rsidRPr="00C20E4E">
      <w:rPr>
        <w:rStyle w:val="Heading5Char"/>
        <w:sz w:val="24"/>
        <w:vertAlign w:val="superscript"/>
      </w:rPr>
      <w:t>st</w:t>
    </w:r>
    <w:r>
      <w:rPr>
        <w:rStyle w:val="Heading5Char"/>
        <w:sz w:val="24"/>
      </w:rPr>
      <w:t xml:space="preserve"> 201</w:t>
    </w:r>
    <w:r w:rsidR="00C20E4E">
      <w:rPr>
        <w:rStyle w:val="Heading5Char"/>
        <w:sz w:val="24"/>
      </w:rPr>
      <w:t>7</w:t>
    </w:r>
    <w:r>
      <w:rPr>
        <w:rStyle w:val="Heading5Char"/>
        <w:sz w:val="24"/>
      </w:rPr>
      <w:t xml:space="preserve">- </w:t>
    </w:r>
    <w:r w:rsidRPr="00FE1DBB">
      <w:rPr>
        <w:rStyle w:val="Heading5Char"/>
        <w:sz w:val="24"/>
        <w:highlight w:val="yellow"/>
      </w:rPr>
      <w:t xml:space="preserve">March </w:t>
    </w:r>
    <w:r w:rsidR="00C20E4E" w:rsidRPr="00FE1DBB">
      <w:rPr>
        <w:rStyle w:val="Heading5Char"/>
        <w:sz w:val="24"/>
        <w:highlight w:val="yellow"/>
      </w:rPr>
      <w:t>9</w:t>
    </w:r>
    <w:r w:rsidR="00C20E4E" w:rsidRPr="00FE1DBB">
      <w:rPr>
        <w:rStyle w:val="Heading5Char"/>
        <w:sz w:val="24"/>
        <w:highlight w:val="yellow"/>
        <w:vertAlign w:val="superscript"/>
      </w:rPr>
      <w:t>th</w:t>
    </w:r>
    <w:r w:rsidR="00C20E4E" w:rsidRPr="00FE1DBB">
      <w:rPr>
        <w:rStyle w:val="Heading5Char"/>
        <w:sz w:val="24"/>
        <w:highlight w:val="yellow"/>
      </w:rPr>
      <w:t xml:space="preserve">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E4E"/>
    <w:rsid w:val="00015BDC"/>
    <w:rsid w:val="00094FED"/>
    <w:rsid w:val="000F5B8C"/>
    <w:rsid w:val="001B550A"/>
    <w:rsid w:val="00261318"/>
    <w:rsid w:val="00264718"/>
    <w:rsid w:val="002D4747"/>
    <w:rsid w:val="00395967"/>
    <w:rsid w:val="00510F4E"/>
    <w:rsid w:val="005357E5"/>
    <w:rsid w:val="0076085E"/>
    <w:rsid w:val="00786DE1"/>
    <w:rsid w:val="00826165"/>
    <w:rsid w:val="009635C7"/>
    <w:rsid w:val="00C20E4E"/>
    <w:rsid w:val="00C65150"/>
    <w:rsid w:val="00C75F85"/>
    <w:rsid w:val="00CD3BE8"/>
    <w:rsid w:val="00DF0268"/>
    <w:rsid w:val="00EB7273"/>
    <w:rsid w:val="00FE1D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E4E"/>
    <w:pPr>
      <w:spacing w:line="276" w:lineRule="auto"/>
    </w:pPr>
  </w:style>
  <w:style w:type="paragraph" w:styleId="Heading1">
    <w:name w:val="heading 1"/>
    <w:basedOn w:val="Normal"/>
    <w:next w:val="Normal"/>
    <w:link w:val="Heading1Char"/>
    <w:uiPriority w:val="9"/>
    <w:qFormat/>
    <w:rsid w:val="00C20E4E"/>
    <w:pPr>
      <w:keepNext/>
      <w:keepLines/>
      <w:spacing w:before="480" w:after="240"/>
      <w:outlineLvl w:val="0"/>
    </w:pPr>
    <w:rPr>
      <w:rFonts w:ascii="Cambria" w:eastAsiaTheme="majorEastAsia" w:hAnsi="Cambr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0E4E"/>
    <w:pPr>
      <w:keepNext/>
      <w:keepLines/>
      <w:spacing w:before="280" w:after="240"/>
      <w:outlineLvl w:val="1"/>
    </w:pPr>
    <w:rPr>
      <w:rFonts w:ascii="Cambria" w:eastAsiaTheme="majorEastAsia" w:hAnsi="Cambr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0E4E"/>
    <w:pPr>
      <w:keepNext/>
      <w:keepLines/>
      <w:spacing w:before="160" w:after="120"/>
      <w:outlineLvl w:val="2"/>
    </w:pPr>
    <w:rPr>
      <w:rFonts w:asciiTheme="majorHAnsi" w:eastAsiaTheme="majorEastAsia" w:hAnsiTheme="majorHAnsi" w:cstheme="majorBidi"/>
      <w:b/>
      <w:i/>
      <w:color w:val="1F3763" w:themeColor="accent1" w:themeShade="7F"/>
      <w:szCs w:val="24"/>
    </w:rPr>
  </w:style>
  <w:style w:type="paragraph" w:styleId="Heading4">
    <w:name w:val="heading 4"/>
    <w:basedOn w:val="Normal"/>
    <w:next w:val="Normal"/>
    <w:link w:val="Heading4Char"/>
    <w:uiPriority w:val="9"/>
    <w:unhideWhenUsed/>
    <w:qFormat/>
    <w:rsid w:val="00786DE1"/>
    <w:pPr>
      <w:keepNext/>
      <w:keepLines/>
      <w:spacing w:before="160" w:after="120"/>
      <w:outlineLvl w:val="3"/>
    </w:pPr>
    <w:rPr>
      <w:rFonts w:asciiTheme="majorHAnsi" w:eastAsiaTheme="majorEastAsia" w:hAnsiTheme="majorHAnsi" w:cstheme="majorBidi"/>
      <w:b/>
      <w:i/>
      <w:iCs/>
      <w:color w:val="2F5496" w:themeColor="accent1" w:themeShade="BF"/>
      <w:sz w:val="24"/>
    </w:rPr>
  </w:style>
  <w:style w:type="paragraph" w:styleId="Heading5">
    <w:name w:val="heading 5"/>
    <w:basedOn w:val="Normal"/>
    <w:next w:val="Normal"/>
    <w:link w:val="Heading5Char"/>
    <w:uiPriority w:val="9"/>
    <w:unhideWhenUsed/>
    <w:qFormat/>
    <w:rsid w:val="00C20E4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E4E"/>
    <w:rPr>
      <w:rFonts w:ascii="Cambria" w:eastAsiaTheme="majorEastAsia" w:hAnsi="Cambria" w:cstheme="majorBidi"/>
      <w:color w:val="2F5496" w:themeColor="accent1" w:themeShade="BF"/>
      <w:sz w:val="32"/>
      <w:szCs w:val="32"/>
    </w:rPr>
  </w:style>
  <w:style w:type="character" w:customStyle="1" w:styleId="Heading2Char">
    <w:name w:val="Heading 2 Char"/>
    <w:basedOn w:val="DefaultParagraphFont"/>
    <w:link w:val="Heading2"/>
    <w:uiPriority w:val="9"/>
    <w:rsid w:val="00C20E4E"/>
    <w:rPr>
      <w:rFonts w:ascii="Cambria" w:eastAsiaTheme="majorEastAsia" w:hAnsi="Cambria" w:cstheme="majorBidi"/>
      <w:color w:val="2F5496" w:themeColor="accent1" w:themeShade="BF"/>
      <w:sz w:val="26"/>
      <w:szCs w:val="26"/>
    </w:rPr>
  </w:style>
  <w:style w:type="character" w:customStyle="1" w:styleId="Heading3Char">
    <w:name w:val="Heading 3 Char"/>
    <w:basedOn w:val="DefaultParagraphFont"/>
    <w:link w:val="Heading3"/>
    <w:uiPriority w:val="9"/>
    <w:rsid w:val="00C20E4E"/>
    <w:rPr>
      <w:rFonts w:asciiTheme="majorHAnsi" w:eastAsiaTheme="majorEastAsia" w:hAnsiTheme="majorHAnsi" w:cstheme="majorBidi"/>
      <w:b/>
      <w:i/>
      <w:color w:val="1F3763" w:themeColor="accent1" w:themeShade="7F"/>
      <w:szCs w:val="24"/>
    </w:rPr>
  </w:style>
  <w:style w:type="character" w:customStyle="1" w:styleId="Heading4Char">
    <w:name w:val="Heading 4 Char"/>
    <w:basedOn w:val="DefaultParagraphFont"/>
    <w:link w:val="Heading4"/>
    <w:uiPriority w:val="9"/>
    <w:rsid w:val="00786DE1"/>
    <w:rPr>
      <w:rFonts w:asciiTheme="majorHAnsi" w:eastAsiaTheme="majorEastAsia" w:hAnsiTheme="majorHAnsi" w:cstheme="majorBidi"/>
      <w:b/>
      <w:i/>
      <w:iCs/>
      <w:color w:val="2F5496" w:themeColor="accent1" w:themeShade="BF"/>
      <w:sz w:val="24"/>
    </w:rPr>
  </w:style>
  <w:style w:type="character" w:customStyle="1" w:styleId="Heading5Char">
    <w:name w:val="Heading 5 Char"/>
    <w:basedOn w:val="DefaultParagraphFont"/>
    <w:link w:val="Heading5"/>
    <w:uiPriority w:val="9"/>
    <w:rsid w:val="00C20E4E"/>
    <w:rPr>
      <w:rFonts w:asciiTheme="majorHAnsi" w:eastAsiaTheme="majorEastAsia" w:hAnsiTheme="majorHAnsi" w:cstheme="majorBidi"/>
      <w:color w:val="2F5496" w:themeColor="accent1" w:themeShade="BF"/>
    </w:rPr>
  </w:style>
  <w:style w:type="paragraph" w:customStyle="1" w:styleId="Jenny1">
    <w:name w:val="Jenny 1"/>
    <w:basedOn w:val="Normal"/>
    <w:link w:val="Jenny1Char"/>
    <w:qFormat/>
    <w:rsid w:val="00C20E4E"/>
  </w:style>
  <w:style w:type="character" w:customStyle="1" w:styleId="Jenny1Char">
    <w:name w:val="Jenny 1 Char"/>
    <w:basedOn w:val="DefaultParagraphFont"/>
    <w:link w:val="Jenny1"/>
    <w:rsid w:val="00C20E4E"/>
  </w:style>
  <w:style w:type="paragraph" w:styleId="NoSpacing">
    <w:name w:val="No Spacing"/>
    <w:uiPriority w:val="1"/>
    <w:qFormat/>
    <w:rsid w:val="00C20E4E"/>
    <w:pPr>
      <w:spacing w:after="0" w:line="240" w:lineRule="auto"/>
    </w:pPr>
  </w:style>
  <w:style w:type="paragraph" w:styleId="ListParagraph">
    <w:name w:val="List Paragraph"/>
    <w:basedOn w:val="Normal"/>
    <w:uiPriority w:val="34"/>
    <w:qFormat/>
    <w:rsid w:val="00C20E4E"/>
    <w:pPr>
      <w:ind w:left="720"/>
      <w:contextualSpacing/>
    </w:pPr>
  </w:style>
  <w:style w:type="paragraph" w:styleId="PlainText">
    <w:name w:val="Plain Text"/>
    <w:basedOn w:val="Normal"/>
    <w:link w:val="PlainTextChar"/>
    <w:uiPriority w:val="99"/>
    <w:unhideWhenUsed/>
    <w:rsid w:val="00C20E4E"/>
    <w:pPr>
      <w:spacing w:after="0" w:line="240" w:lineRule="auto"/>
    </w:pPr>
    <w:rPr>
      <w:rFonts w:ascii="Calibri" w:hAnsi="Calibri"/>
      <w:color w:val="002060"/>
      <w:sz w:val="24"/>
      <w:szCs w:val="24"/>
    </w:rPr>
  </w:style>
  <w:style w:type="character" w:customStyle="1" w:styleId="PlainTextChar">
    <w:name w:val="Plain Text Char"/>
    <w:basedOn w:val="DefaultParagraphFont"/>
    <w:link w:val="PlainText"/>
    <w:uiPriority w:val="99"/>
    <w:rsid w:val="00C20E4E"/>
    <w:rPr>
      <w:rFonts w:ascii="Calibri" w:hAnsi="Calibri"/>
      <w:color w:val="002060"/>
      <w:sz w:val="24"/>
      <w:szCs w:val="24"/>
    </w:rPr>
  </w:style>
  <w:style w:type="paragraph" w:customStyle="1" w:styleId="jenny10">
    <w:name w:val="jenny1"/>
    <w:basedOn w:val="Normal"/>
    <w:rsid w:val="00C20E4E"/>
    <w:pPr>
      <w:spacing w:after="0" w:line="240" w:lineRule="auto"/>
    </w:pPr>
    <w:rPr>
      <w:rFonts w:ascii="Times New Roman" w:hAnsi="Times New Roman" w:cs="Times New Roman"/>
      <w:sz w:val="24"/>
      <w:szCs w:val="24"/>
      <w:lang w:eastAsia="en-GB"/>
    </w:rPr>
  </w:style>
  <w:style w:type="character" w:styleId="IntenseEmphasis">
    <w:name w:val="Intense Emphasis"/>
    <w:basedOn w:val="DefaultParagraphFont"/>
    <w:uiPriority w:val="21"/>
    <w:qFormat/>
    <w:rsid w:val="00C20E4E"/>
    <w:rPr>
      <w:i/>
      <w:iCs/>
      <w:color w:val="4472C4" w:themeColor="accent1"/>
    </w:rPr>
  </w:style>
  <w:style w:type="character" w:styleId="Hyperlink">
    <w:name w:val="Hyperlink"/>
    <w:basedOn w:val="DefaultParagraphFont"/>
    <w:uiPriority w:val="99"/>
    <w:unhideWhenUsed/>
    <w:rsid w:val="00C20E4E"/>
    <w:rPr>
      <w:color w:val="0563C1" w:themeColor="hyperlink"/>
      <w:u w:val="single"/>
    </w:rPr>
  </w:style>
  <w:style w:type="paragraph" w:styleId="Header">
    <w:name w:val="header"/>
    <w:basedOn w:val="Normal"/>
    <w:link w:val="HeaderChar"/>
    <w:uiPriority w:val="99"/>
    <w:unhideWhenUsed/>
    <w:rsid w:val="00C20E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E4E"/>
  </w:style>
  <w:style w:type="paragraph" w:styleId="Footer">
    <w:name w:val="footer"/>
    <w:basedOn w:val="Normal"/>
    <w:link w:val="FooterChar"/>
    <w:uiPriority w:val="99"/>
    <w:unhideWhenUsed/>
    <w:rsid w:val="00C20E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E4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E4E"/>
    <w:pPr>
      <w:spacing w:line="276" w:lineRule="auto"/>
    </w:pPr>
  </w:style>
  <w:style w:type="paragraph" w:styleId="Heading1">
    <w:name w:val="heading 1"/>
    <w:basedOn w:val="Normal"/>
    <w:next w:val="Normal"/>
    <w:link w:val="Heading1Char"/>
    <w:uiPriority w:val="9"/>
    <w:qFormat/>
    <w:rsid w:val="00C20E4E"/>
    <w:pPr>
      <w:keepNext/>
      <w:keepLines/>
      <w:spacing w:before="480" w:after="240"/>
      <w:outlineLvl w:val="0"/>
    </w:pPr>
    <w:rPr>
      <w:rFonts w:ascii="Cambria" w:eastAsiaTheme="majorEastAsia" w:hAnsi="Cambr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0E4E"/>
    <w:pPr>
      <w:keepNext/>
      <w:keepLines/>
      <w:spacing w:before="280" w:after="240"/>
      <w:outlineLvl w:val="1"/>
    </w:pPr>
    <w:rPr>
      <w:rFonts w:ascii="Cambria" w:eastAsiaTheme="majorEastAsia" w:hAnsi="Cambr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0E4E"/>
    <w:pPr>
      <w:keepNext/>
      <w:keepLines/>
      <w:spacing w:before="160" w:after="120"/>
      <w:outlineLvl w:val="2"/>
    </w:pPr>
    <w:rPr>
      <w:rFonts w:asciiTheme="majorHAnsi" w:eastAsiaTheme="majorEastAsia" w:hAnsiTheme="majorHAnsi" w:cstheme="majorBidi"/>
      <w:b/>
      <w:i/>
      <w:color w:val="1F3763" w:themeColor="accent1" w:themeShade="7F"/>
      <w:szCs w:val="24"/>
    </w:rPr>
  </w:style>
  <w:style w:type="paragraph" w:styleId="Heading4">
    <w:name w:val="heading 4"/>
    <w:basedOn w:val="Normal"/>
    <w:next w:val="Normal"/>
    <w:link w:val="Heading4Char"/>
    <w:uiPriority w:val="9"/>
    <w:unhideWhenUsed/>
    <w:qFormat/>
    <w:rsid w:val="00786DE1"/>
    <w:pPr>
      <w:keepNext/>
      <w:keepLines/>
      <w:spacing w:before="160" w:after="120"/>
      <w:outlineLvl w:val="3"/>
    </w:pPr>
    <w:rPr>
      <w:rFonts w:asciiTheme="majorHAnsi" w:eastAsiaTheme="majorEastAsia" w:hAnsiTheme="majorHAnsi" w:cstheme="majorBidi"/>
      <w:b/>
      <w:i/>
      <w:iCs/>
      <w:color w:val="2F5496" w:themeColor="accent1" w:themeShade="BF"/>
      <w:sz w:val="24"/>
    </w:rPr>
  </w:style>
  <w:style w:type="paragraph" w:styleId="Heading5">
    <w:name w:val="heading 5"/>
    <w:basedOn w:val="Normal"/>
    <w:next w:val="Normal"/>
    <w:link w:val="Heading5Char"/>
    <w:uiPriority w:val="9"/>
    <w:unhideWhenUsed/>
    <w:qFormat/>
    <w:rsid w:val="00C20E4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E4E"/>
    <w:rPr>
      <w:rFonts w:ascii="Cambria" w:eastAsiaTheme="majorEastAsia" w:hAnsi="Cambria" w:cstheme="majorBidi"/>
      <w:color w:val="2F5496" w:themeColor="accent1" w:themeShade="BF"/>
      <w:sz w:val="32"/>
      <w:szCs w:val="32"/>
    </w:rPr>
  </w:style>
  <w:style w:type="character" w:customStyle="1" w:styleId="Heading2Char">
    <w:name w:val="Heading 2 Char"/>
    <w:basedOn w:val="DefaultParagraphFont"/>
    <w:link w:val="Heading2"/>
    <w:uiPriority w:val="9"/>
    <w:rsid w:val="00C20E4E"/>
    <w:rPr>
      <w:rFonts w:ascii="Cambria" w:eastAsiaTheme="majorEastAsia" w:hAnsi="Cambria" w:cstheme="majorBidi"/>
      <w:color w:val="2F5496" w:themeColor="accent1" w:themeShade="BF"/>
      <w:sz w:val="26"/>
      <w:szCs w:val="26"/>
    </w:rPr>
  </w:style>
  <w:style w:type="character" w:customStyle="1" w:styleId="Heading3Char">
    <w:name w:val="Heading 3 Char"/>
    <w:basedOn w:val="DefaultParagraphFont"/>
    <w:link w:val="Heading3"/>
    <w:uiPriority w:val="9"/>
    <w:rsid w:val="00C20E4E"/>
    <w:rPr>
      <w:rFonts w:asciiTheme="majorHAnsi" w:eastAsiaTheme="majorEastAsia" w:hAnsiTheme="majorHAnsi" w:cstheme="majorBidi"/>
      <w:b/>
      <w:i/>
      <w:color w:val="1F3763" w:themeColor="accent1" w:themeShade="7F"/>
      <w:szCs w:val="24"/>
    </w:rPr>
  </w:style>
  <w:style w:type="character" w:customStyle="1" w:styleId="Heading4Char">
    <w:name w:val="Heading 4 Char"/>
    <w:basedOn w:val="DefaultParagraphFont"/>
    <w:link w:val="Heading4"/>
    <w:uiPriority w:val="9"/>
    <w:rsid w:val="00786DE1"/>
    <w:rPr>
      <w:rFonts w:asciiTheme="majorHAnsi" w:eastAsiaTheme="majorEastAsia" w:hAnsiTheme="majorHAnsi" w:cstheme="majorBidi"/>
      <w:b/>
      <w:i/>
      <w:iCs/>
      <w:color w:val="2F5496" w:themeColor="accent1" w:themeShade="BF"/>
      <w:sz w:val="24"/>
    </w:rPr>
  </w:style>
  <w:style w:type="character" w:customStyle="1" w:styleId="Heading5Char">
    <w:name w:val="Heading 5 Char"/>
    <w:basedOn w:val="DefaultParagraphFont"/>
    <w:link w:val="Heading5"/>
    <w:uiPriority w:val="9"/>
    <w:rsid w:val="00C20E4E"/>
    <w:rPr>
      <w:rFonts w:asciiTheme="majorHAnsi" w:eastAsiaTheme="majorEastAsia" w:hAnsiTheme="majorHAnsi" w:cstheme="majorBidi"/>
      <w:color w:val="2F5496" w:themeColor="accent1" w:themeShade="BF"/>
    </w:rPr>
  </w:style>
  <w:style w:type="paragraph" w:customStyle="1" w:styleId="Jenny1">
    <w:name w:val="Jenny 1"/>
    <w:basedOn w:val="Normal"/>
    <w:link w:val="Jenny1Char"/>
    <w:qFormat/>
    <w:rsid w:val="00C20E4E"/>
  </w:style>
  <w:style w:type="character" w:customStyle="1" w:styleId="Jenny1Char">
    <w:name w:val="Jenny 1 Char"/>
    <w:basedOn w:val="DefaultParagraphFont"/>
    <w:link w:val="Jenny1"/>
    <w:rsid w:val="00C20E4E"/>
  </w:style>
  <w:style w:type="paragraph" w:styleId="NoSpacing">
    <w:name w:val="No Spacing"/>
    <w:uiPriority w:val="1"/>
    <w:qFormat/>
    <w:rsid w:val="00C20E4E"/>
    <w:pPr>
      <w:spacing w:after="0" w:line="240" w:lineRule="auto"/>
    </w:pPr>
  </w:style>
  <w:style w:type="paragraph" w:styleId="ListParagraph">
    <w:name w:val="List Paragraph"/>
    <w:basedOn w:val="Normal"/>
    <w:uiPriority w:val="34"/>
    <w:qFormat/>
    <w:rsid w:val="00C20E4E"/>
    <w:pPr>
      <w:ind w:left="720"/>
      <w:contextualSpacing/>
    </w:pPr>
  </w:style>
  <w:style w:type="paragraph" w:styleId="PlainText">
    <w:name w:val="Plain Text"/>
    <w:basedOn w:val="Normal"/>
    <w:link w:val="PlainTextChar"/>
    <w:uiPriority w:val="99"/>
    <w:unhideWhenUsed/>
    <w:rsid w:val="00C20E4E"/>
    <w:pPr>
      <w:spacing w:after="0" w:line="240" w:lineRule="auto"/>
    </w:pPr>
    <w:rPr>
      <w:rFonts w:ascii="Calibri" w:hAnsi="Calibri"/>
      <w:color w:val="002060"/>
      <w:sz w:val="24"/>
      <w:szCs w:val="24"/>
    </w:rPr>
  </w:style>
  <w:style w:type="character" w:customStyle="1" w:styleId="PlainTextChar">
    <w:name w:val="Plain Text Char"/>
    <w:basedOn w:val="DefaultParagraphFont"/>
    <w:link w:val="PlainText"/>
    <w:uiPriority w:val="99"/>
    <w:rsid w:val="00C20E4E"/>
    <w:rPr>
      <w:rFonts w:ascii="Calibri" w:hAnsi="Calibri"/>
      <w:color w:val="002060"/>
      <w:sz w:val="24"/>
      <w:szCs w:val="24"/>
    </w:rPr>
  </w:style>
  <w:style w:type="paragraph" w:customStyle="1" w:styleId="jenny10">
    <w:name w:val="jenny1"/>
    <w:basedOn w:val="Normal"/>
    <w:rsid w:val="00C20E4E"/>
    <w:pPr>
      <w:spacing w:after="0" w:line="240" w:lineRule="auto"/>
    </w:pPr>
    <w:rPr>
      <w:rFonts w:ascii="Times New Roman" w:hAnsi="Times New Roman" w:cs="Times New Roman"/>
      <w:sz w:val="24"/>
      <w:szCs w:val="24"/>
      <w:lang w:eastAsia="en-GB"/>
    </w:rPr>
  </w:style>
  <w:style w:type="character" w:styleId="IntenseEmphasis">
    <w:name w:val="Intense Emphasis"/>
    <w:basedOn w:val="DefaultParagraphFont"/>
    <w:uiPriority w:val="21"/>
    <w:qFormat/>
    <w:rsid w:val="00C20E4E"/>
    <w:rPr>
      <w:i/>
      <w:iCs/>
      <w:color w:val="4472C4" w:themeColor="accent1"/>
    </w:rPr>
  </w:style>
  <w:style w:type="character" w:styleId="Hyperlink">
    <w:name w:val="Hyperlink"/>
    <w:basedOn w:val="DefaultParagraphFont"/>
    <w:uiPriority w:val="99"/>
    <w:unhideWhenUsed/>
    <w:rsid w:val="00C20E4E"/>
    <w:rPr>
      <w:color w:val="0563C1" w:themeColor="hyperlink"/>
      <w:u w:val="single"/>
    </w:rPr>
  </w:style>
  <w:style w:type="paragraph" w:styleId="Header">
    <w:name w:val="header"/>
    <w:basedOn w:val="Normal"/>
    <w:link w:val="HeaderChar"/>
    <w:uiPriority w:val="99"/>
    <w:unhideWhenUsed/>
    <w:rsid w:val="00C20E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E4E"/>
  </w:style>
  <w:style w:type="paragraph" w:styleId="Footer">
    <w:name w:val="footer"/>
    <w:basedOn w:val="Normal"/>
    <w:link w:val="FooterChar"/>
    <w:uiPriority w:val="99"/>
    <w:unhideWhenUsed/>
    <w:rsid w:val="00C20E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baleap.org/accreditation/individuals/teap-resources" TargetMode="External"/><Relationship Id="rId8" Type="http://schemas.openxmlformats.org/officeDocument/2006/relationships/hyperlink" Target="https://www.baleap.org/about-baleap/baleap-fellows"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3503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Kemp</dc:creator>
  <cp:keywords/>
  <dc:description/>
  <cp:lastModifiedBy>Gary Riley-Jones</cp:lastModifiedBy>
  <cp:revision>2</cp:revision>
  <dcterms:created xsi:type="dcterms:W3CDTF">2018-03-10T12:51:00Z</dcterms:created>
  <dcterms:modified xsi:type="dcterms:W3CDTF">2018-03-10T12:51:00Z</dcterms:modified>
</cp:coreProperties>
</file>