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3E30" w14:textId="4058D172" w:rsidR="00C61B6F" w:rsidRPr="000D2881" w:rsidRDefault="00C61B6F" w:rsidP="00695F9E">
      <w:pPr>
        <w:spacing w:after="120" w:line="240" w:lineRule="auto"/>
        <w:rPr>
          <w:b/>
          <w:bCs/>
          <w:sz w:val="32"/>
          <w:szCs w:val="32"/>
        </w:rPr>
      </w:pPr>
      <w:bookmarkStart w:id="0" w:name="_GoBack"/>
      <w:bookmarkEnd w:id="0"/>
      <w:r w:rsidRPr="000D2881">
        <w:rPr>
          <w:b/>
          <w:bCs/>
          <w:sz w:val="32"/>
          <w:szCs w:val="32"/>
        </w:rPr>
        <w:t xml:space="preserve">Research and Publications Officer Report </w:t>
      </w:r>
    </w:p>
    <w:p w14:paraId="5AAD6D03" w14:textId="6C4F8C7E" w:rsidR="00C61B6F" w:rsidRPr="000D2881" w:rsidRDefault="00DA0F38" w:rsidP="00695F9E">
      <w:pPr>
        <w:spacing w:after="12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  <w:lang w:val="en-US"/>
        </w:rPr>
        <w:t>BALEAP AGM 2018</w:t>
      </w:r>
      <w:r w:rsidR="00F65728" w:rsidRPr="00F65728">
        <w:rPr>
          <w:b/>
          <w:bCs/>
          <w:sz w:val="32"/>
          <w:szCs w:val="32"/>
          <w:lang w:val="en-US"/>
        </w:rPr>
        <w:t xml:space="preserve">, </w:t>
      </w:r>
      <w:r w:rsidR="0069204A">
        <w:rPr>
          <w:b/>
          <w:bCs/>
          <w:sz w:val="32"/>
          <w:szCs w:val="32"/>
          <w:lang w:val="en-US"/>
        </w:rPr>
        <w:t>24</w:t>
      </w:r>
      <w:r w:rsidR="00F65728" w:rsidRPr="00F65728">
        <w:rPr>
          <w:b/>
          <w:bCs/>
          <w:sz w:val="32"/>
          <w:szCs w:val="32"/>
          <w:vertAlign w:val="superscript"/>
          <w:lang w:val="en-US"/>
        </w:rPr>
        <w:t>th</w:t>
      </w:r>
      <w:r w:rsidR="00F65728" w:rsidRPr="00F65728">
        <w:rPr>
          <w:b/>
          <w:bCs/>
          <w:sz w:val="32"/>
          <w:szCs w:val="32"/>
          <w:lang w:val="en-US"/>
        </w:rPr>
        <w:t xml:space="preserve"> </w:t>
      </w:r>
      <w:r w:rsidR="0069204A">
        <w:rPr>
          <w:b/>
          <w:bCs/>
          <w:sz w:val="32"/>
          <w:szCs w:val="32"/>
          <w:lang w:val="en-US"/>
        </w:rPr>
        <w:t>March</w:t>
      </w:r>
      <w:r w:rsidR="00F65728" w:rsidRPr="00F65728">
        <w:rPr>
          <w:b/>
          <w:bCs/>
          <w:sz w:val="32"/>
          <w:szCs w:val="32"/>
          <w:lang w:val="en-US"/>
        </w:rPr>
        <w:t xml:space="preserve">, </w:t>
      </w:r>
      <w:r>
        <w:rPr>
          <w:b/>
          <w:bCs/>
          <w:sz w:val="32"/>
          <w:szCs w:val="32"/>
          <w:lang w:val="en-US"/>
        </w:rPr>
        <w:t>Reading</w:t>
      </w:r>
      <w:r w:rsidR="00F65728">
        <w:rPr>
          <w:b/>
          <w:bCs/>
          <w:sz w:val="32"/>
          <w:szCs w:val="32"/>
          <w:lang w:val="en-US"/>
        </w:rPr>
        <w:t xml:space="preserve"> </w:t>
      </w:r>
      <w:r w:rsidR="00FC0502">
        <w:rPr>
          <w:b/>
          <w:bCs/>
          <w:sz w:val="32"/>
          <w:szCs w:val="32"/>
          <w:lang w:val="en-US"/>
        </w:rPr>
        <w:t>University</w:t>
      </w:r>
    </w:p>
    <w:p w14:paraId="1D60B087" w14:textId="77777777" w:rsidR="00B6733F" w:rsidRDefault="00B6733F" w:rsidP="00695F9E">
      <w:pPr>
        <w:spacing w:after="120" w:line="240" w:lineRule="auto"/>
      </w:pPr>
    </w:p>
    <w:p w14:paraId="4EB9EA98" w14:textId="67714B81" w:rsidR="00BB467F" w:rsidRPr="00695F9E" w:rsidRDefault="00BB467F" w:rsidP="00695F9E">
      <w:pPr>
        <w:pStyle w:val="ListParagraph"/>
        <w:numPr>
          <w:ilvl w:val="0"/>
          <w:numId w:val="7"/>
        </w:numPr>
        <w:spacing w:before="0" w:after="120" w:line="240" w:lineRule="auto"/>
        <w:ind w:left="0" w:hanging="567"/>
        <w:rPr>
          <w:b/>
          <w:bCs/>
          <w:color w:val="000000" w:themeColor="text1"/>
        </w:rPr>
      </w:pPr>
      <w:r w:rsidRPr="00695F9E">
        <w:rPr>
          <w:b/>
          <w:bCs/>
          <w:color w:val="000000" w:themeColor="text1"/>
        </w:rPr>
        <w:t>Dissertation Award</w:t>
      </w:r>
    </w:p>
    <w:p w14:paraId="68E059F8" w14:textId="51857331" w:rsidR="00BB467F" w:rsidRPr="00695F9E" w:rsidRDefault="005224C2" w:rsidP="00695F9E">
      <w:pPr>
        <w:spacing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5F9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</w:t>
      </w:r>
      <w:r w:rsidR="00F65728" w:rsidRPr="00695F9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1.</w:t>
      </w:r>
      <w:r w:rsidR="00F65728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F24F37" w:rsidRPr="00695F9E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T</w:t>
      </w:r>
      <w:r w:rsidR="00BB467F" w:rsidRPr="00695F9E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he winner</w:t>
      </w:r>
      <w:r w:rsidR="00BB467F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the</w:t>
      </w:r>
      <w:r w:rsidR="00E14E77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BALEAP Dissertation Award (2018</w:t>
      </w:r>
      <w:r w:rsidR="00BB467F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) </w:t>
      </w:r>
      <w:r w:rsidR="00F24F37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>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24F37" w:rsidRPr="00695F9E" w14:paraId="6183F85E" w14:textId="77777777" w:rsidTr="00F24F37">
        <w:tc>
          <w:tcPr>
            <w:tcW w:w="9242" w:type="dxa"/>
          </w:tcPr>
          <w:p w14:paraId="0D1B0B0F" w14:textId="53F5F58F" w:rsidR="00F24F37" w:rsidRPr="00695F9E" w:rsidRDefault="00F24F37" w:rsidP="00695F9E">
            <w:pPr>
              <w:spacing w:after="120"/>
              <w:rPr>
                <w:sz w:val="20"/>
                <w:szCs w:val="20"/>
              </w:rPr>
            </w:pPr>
            <w:r w:rsidRPr="00695F9E">
              <w:rPr>
                <w:b/>
                <w:bCs/>
                <w:sz w:val="20"/>
                <w:szCs w:val="20"/>
              </w:rPr>
              <w:t>Name:</w:t>
            </w:r>
            <w:r w:rsidRPr="00695F9E">
              <w:rPr>
                <w:sz w:val="20"/>
                <w:szCs w:val="20"/>
              </w:rPr>
              <w:t xml:space="preserve"> Anna Murawska</w:t>
            </w:r>
          </w:p>
        </w:tc>
      </w:tr>
      <w:tr w:rsidR="00F24F37" w:rsidRPr="00695F9E" w14:paraId="7C840B8D" w14:textId="77777777" w:rsidTr="00F24F37">
        <w:tc>
          <w:tcPr>
            <w:tcW w:w="9242" w:type="dxa"/>
          </w:tcPr>
          <w:p w14:paraId="1EDC17A6" w14:textId="1DDA4D5C" w:rsidR="00F24F37" w:rsidRPr="00695F9E" w:rsidRDefault="00F24F37" w:rsidP="00695F9E">
            <w:pPr>
              <w:spacing w:after="120"/>
              <w:rPr>
                <w:sz w:val="20"/>
                <w:szCs w:val="20"/>
              </w:rPr>
            </w:pPr>
            <w:r w:rsidRPr="00695F9E">
              <w:rPr>
                <w:b/>
                <w:bCs/>
                <w:sz w:val="20"/>
                <w:szCs w:val="20"/>
              </w:rPr>
              <w:t xml:space="preserve">Title: </w:t>
            </w:r>
            <w:r w:rsidRPr="00695F9E">
              <w:rPr>
                <w:sz w:val="20"/>
                <w:szCs w:val="20"/>
              </w:rPr>
              <w:t>Can academic reading empower EAP students?</w:t>
            </w:r>
          </w:p>
        </w:tc>
      </w:tr>
      <w:tr w:rsidR="00F24F37" w:rsidRPr="00695F9E" w14:paraId="798B8611" w14:textId="77777777" w:rsidTr="00F24F37">
        <w:tc>
          <w:tcPr>
            <w:tcW w:w="9242" w:type="dxa"/>
          </w:tcPr>
          <w:p w14:paraId="70BC0EAA" w14:textId="757210CE" w:rsidR="00F24F37" w:rsidRPr="00695F9E" w:rsidRDefault="00F24F37" w:rsidP="00695F9E">
            <w:pPr>
              <w:spacing w:after="120"/>
              <w:rPr>
                <w:sz w:val="20"/>
                <w:szCs w:val="20"/>
              </w:rPr>
            </w:pPr>
            <w:r w:rsidRPr="00695F9E">
              <w:rPr>
                <w:b/>
                <w:bCs/>
                <w:sz w:val="20"/>
                <w:szCs w:val="20"/>
              </w:rPr>
              <w:t xml:space="preserve">Awarding Institution: </w:t>
            </w:r>
            <w:r w:rsidRPr="00695F9E">
              <w:rPr>
                <w:sz w:val="20"/>
                <w:szCs w:val="20"/>
              </w:rPr>
              <w:t>Edinburgh University</w:t>
            </w:r>
          </w:p>
        </w:tc>
      </w:tr>
    </w:tbl>
    <w:p w14:paraId="08A2A22B" w14:textId="21958675" w:rsidR="00BB2575" w:rsidRDefault="00CB3F89" w:rsidP="00695F9E">
      <w:pPr>
        <w:spacing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r w:rsidR="0069204A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award</w:t>
      </w:r>
      <w:r w:rsidR="00F65728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>was judged by the panel:</w:t>
      </w:r>
      <w:r w:rsidR="00F65728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Carole MacDiarmid </w:t>
      </w:r>
      <w:r w:rsidR="00BB467F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>(</w:t>
      </w:r>
      <w:r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>Glasgo</w:t>
      </w:r>
      <w:r w:rsidR="00DA0F38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>w</w:t>
      </w:r>
      <w:r w:rsidR="00BB467F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University), Joy Robbins (Bradford University), and Diane Schmitt (Nottingham Trent University).</w:t>
      </w:r>
      <w:r w:rsidR="00BB2575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JW administered the process. </w:t>
      </w:r>
    </w:p>
    <w:p w14:paraId="659770FF" w14:textId="7F85BDEF" w:rsidR="00F65728" w:rsidRPr="00695F9E" w:rsidRDefault="005224C2" w:rsidP="00695F9E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95F9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</w:t>
      </w:r>
      <w:r w:rsidR="00BA52B5" w:rsidRPr="00695F9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2. </w:t>
      </w:r>
      <w:r w:rsidR="00F65728" w:rsidRPr="00695F9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Award</w:t>
      </w:r>
      <w:r w:rsidR="00E1581E" w:rsidRPr="00695F9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announcement</w:t>
      </w:r>
      <w:r w:rsidRPr="00695F9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2019</w:t>
      </w:r>
    </w:p>
    <w:p w14:paraId="54BA8D06" w14:textId="00705566" w:rsidR="00695F9E" w:rsidRDefault="00BB467F" w:rsidP="00695F9E">
      <w:pPr>
        <w:spacing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BALEAP will be inviting applications for the </w:t>
      </w:r>
      <w:r w:rsidR="00CB3F89"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>ninth</w:t>
      </w:r>
      <w:r w:rsidRPr="00695F9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Masters Dissertation Award shortly. </w:t>
      </w:r>
    </w:p>
    <w:p w14:paraId="2D0D48D4" w14:textId="77777777" w:rsidR="00695F9E" w:rsidRPr="00695F9E" w:rsidRDefault="00695F9E" w:rsidP="00695F9E">
      <w:pPr>
        <w:spacing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B822852" w14:textId="3934ADBA" w:rsidR="005C2884" w:rsidRPr="00695F9E" w:rsidRDefault="005C2884" w:rsidP="00695F9E">
      <w:pPr>
        <w:pStyle w:val="ListParagraph"/>
        <w:numPr>
          <w:ilvl w:val="0"/>
          <w:numId w:val="7"/>
        </w:numPr>
        <w:spacing w:before="0" w:after="120" w:line="240" w:lineRule="auto"/>
        <w:ind w:left="0" w:hanging="567"/>
        <w:rPr>
          <w:b/>
          <w:bCs/>
        </w:rPr>
      </w:pPr>
      <w:r w:rsidRPr="00695F9E">
        <w:rPr>
          <w:b/>
          <w:bCs/>
          <w:color w:val="000000" w:themeColor="text1"/>
        </w:rPr>
        <w:t xml:space="preserve">The BALEAP </w:t>
      </w:r>
      <w:r w:rsidR="005224C2" w:rsidRPr="00695F9E">
        <w:rPr>
          <w:b/>
          <w:bCs/>
        </w:rPr>
        <w:t>Research Training Event Series (ResTES)</w:t>
      </w:r>
    </w:p>
    <w:p w14:paraId="5BD98BEA" w14:textId="771E9F7D" w:rsidR="005C2884" w:rsidRPr="00695F9E" w:rsidRDefault="00F65728" w:rsidP="00695F9E">
      <w:pPr>
        <w:spacing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95F9E">
        <w:rPr>
          <w:rFonts w:ascii="Arial" w:hAnsi="Arial" w:cs="Arial"/>
          <w:color w:val="000000" w:themeColor="text1"/>
          <w:sz w:val="21"/>
          <w:szCs w:val="21"/>
        </w:rPr>
        <w:t xml:space="preserve">Alex Ding and Bee Bond </w:t>
      </w:r>
      <w:r w:rsidR="00986A5B" w:rsidRPr="00695F9E">
        <w:rPr>
          <w:rFonts w:ascii="Arial" w:hAnsi="Arial" w:cs="Arial"/>
          <w:color w:val="000000" w:themeColor="text1"/>
          <w:sz w:val="21"/>
          <w:szCs w:val="21"/>
        </w:rPr>
        <w:t xml:space="preserve">(the current ResTES coordinators) </w:t>
      </w:r>
      <w:r w:rsidR="00CB3F89" w:rsidRPr="00695F9E">
        <w:rPr>
          <w:rFonts w:ascii="Arial" w:hAnsi="Arial" w:cs="Arial"/>
          <w:color w:val="000000" w:themeColor="text1"/>
          <w:sz w:val="21"/>
          <w:szCs w:val="21"/>
        </w:rPr>
        <w:t xml:space="preserve">have </w:t>
      </w:r>
      <w:r w:rsidRPr="00695F9E">
        <w:rPr>
          <w:rFonts w:ascii="Arial" w:hAnsi="Arial" w:cs="Arial"/>
          <w:color w:val="000000" w:themeColor="text1"/>
          <w:sz w:val="21"/>
          <w:szCs w:val="21"/>
        </w:rPr>
        <w:t xml:space="preserve">facilitated </w:t>
      </w:r>
      <w:r w:rsidR="00CB3F89" w:rsidRPr="00695F9E">
        <w:rPr>
          <w:rFonts w:ascii="Arial" w:hAnsi="Arial" w:cs="Arial"/>
          <w:color w:val="000000" w:themeColor="text1"/>
          <w:sz w:val="21"/>
          <w:szCs w:val="21"/>
        </w:rPr>
        <w:t>three</w:t>
      </w:r>
      <w:r w:rsidRPr="00695F9E">
        <w:rPr>
          <w:rFonts w:ascii="Arial" w:hAnsi="Arial" w:cs="Arial"/>
          <w:color w:val="000000" w:themeColor="text1"/>
          <w:sz w:val="21"/>
          <w:szCs w:val="21"/>
        </w:rPr>
        <w:t xml:space="preserve"> successfu</w:t>
      </w:r>
      <w:r w:rsidR="00E1581E" w:rsidRPr="00695F9E">
        <w:rPr>
          <w:rFonts w:ascii="Arial" w:hAnsi="Arial" w:cs="Arial"/>
          <w:color w:val="000000" w:themeColor="text1"/>
          <w:sz w:val="21"/>
          <w:szCs w:val="21"/>
        </w:rPr>
        <w:t xml:space="preserve">l ResTES events, one in Glasgow, </w:t>
      </w:r>
      <w:r w:rsidRPr="00695F9E">
        <w:rPr>
          <w:rFonts w:ascii="Arial" w:hAnsi="Arial" w:cs="Arial"/>
          <w:color w:val="000000" w:themeColor="text1"/>
          <w:sz w:val="21"/>
          <w:szCs w:val="21"/>
        </w:rPr>
        <w:t>one in Leeds</w:t>
      </w:r>
      <w:r w:rsidR="00E1581E" w:rsidRPr="00695F9E">
        <w:rPr>
          <w:rFonts w:ascii="Arial" w:hAnsi="Arial" w:cs="Arial"/>
          <w:color w:val="000000" w:themeColor="text1"/>
          <w:sz w:val="21"/>
          <w:szCs w:val="21"/>
        </w:rPr>
        <w:t xml:space="preserve"> and one in Nottingham</w:t>
      </w:r>
      <w:r w:rsidRPr="00695F9E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E1581E" w:rsidRPr="00695F9E">
        <w:rPr>
          <w:rFonts w:ascii="Arial" w:hAnsi="Arial" w:cs="Arial"/>
          <w:color w:val="000000" w:themeColor="text1"/>
          <w:sz w:val="21"/>
          <w:szCs w:val="21"/>
        </w:rPr>
        <w:t>They</w:t>
      </w:r>
      <w:r w:rsidRPr="00695F9E">
        <w:rPr>
          <w:rFonts w:ascii="Arial" w:hAnsi="Arial" w:cs="Arial"/>
          <w:color w:val="000000" w:themeColor="text1"/>
          <w:sz w:val="21"/>
          <w:szCs w:val="21"/>
        </w:rPr>
        <w:t xml:space="preserve"> are archived on the webpage. </w:t>
      </w:r>
      <w:r w:rsidR="00CB3F89" w:rsidRPr="00695F9E">
        <w:rPr>
          <w:rFonts w:ascii="Arial" w:hAnsi="Arial" w:cs="Arial"/>
          <w:color w:val="000000" w:themeColor="text1"/>
          <w:sz w:val="21"/>
          <w:szCs w:val="21"/>
        </w:rPr>
        <w:t>There is a fo</w:t>
      </w:r>
      <w:r w:rsidR="000B627D" w:rsidRPr="00695F9E">
        <w:rPr>
          <w:rFonts w:ascii="Arial" w:hAnsi="Arial" w:cs="Arial"/>
          <w:color w:val="000000" w:themeColor="text1"/>
          <w:sz w:val="21"/>
          <w:szCs w:val="21"/>
        </w:rPr>
        <w:t>u</w:t>
      </w:r>
      <w:r w:rsidR="00CB3F89" w:rsidRPr="00695F9E">
        <w:rPr>
          <w:rFonts w:ascii="Arial" w:hAnsi="Arial" w:cs="Arial"/>
          <w:color w:val="000000" w:themeColor="text1"/>
          <w:sz w:val="21"/>
          <w:szCs w:val="21"/>
        </w:rPr>
        <w:t>rth event running on the day of the AGM.</w:t>
      </w:r>
    </w:p>
    <w:p w14:paraId="2CBFFD91" w14:textId="77777777" w:rsidR="00E005FA" w:rsidRPr="00695F9E" w:rsidRDefault="00E005FA" w:rsidP="00695F9E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649D220" w14:textId="34E798B5" w:rsidR="00AD18A8" w:rsidRPr="00695F9E" w:rsidRDefault="00AD18A8" w:rsidP="00695F9E">
      <w:pPr>
        <w:pStyle w:val="ListParagraph"/>
        <w:numPr>
          <w:ilvl w:val="0"/>
          <w:numId w:val="7"/>
        </w:numPr>
        <w:spacing w:before="0" w:after="120" w:line="240" w:lineRule="auto"/>
        <w:ind w:left="0" w:hanging="567"/>
        <w:rPr>
          <w:b/>
          <w:bCs/>
          <w:color w:val="000000" w:themeColor="text1"/>
        </w:rPr>
      </w:pPr>
      <w:r w:rsidRPr="00695F9E">
        <w:rPr>
          <w:b/>
          <w:bCs/>
          <w:color w:val="000000" w:themeColor="text1"/>
        </w:rPr>
        <w:t>Book Reviews</w:t>
      </w:r>
    </w:p>
    <w:p w14:paraId="190EE594" w14:textId="77777777" w:rsidR="00AD18A8" w:rsidRPr="00695F9E" w:rsidRDefault="00AD18A8" w:rsidP="00695F9E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B8A0AF9" w14:textId="3F6A4976" w:rsidR="00AD18A8" w:rsidRPr="00695F9E" w:rsidRDefault="00E1581E" w:rsidP="00695F9E">
      <w:pPr>
        <w:spacing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95F9E">
        <w:rPr>
          <w:rFonts w:ascii="Arial" w:hAnsi="Arial" w:cs="Arial"/>
          <w:color w:val="000000" w:themeColor="text1"/>
          <w:sz w:val="21"/>
          <w:szCs w:val="21"/>
        </w:rPr>
        <w:t>Four reviews</w:t>
      </w:r>
      <w:r w:rsidR="005224C2" w:rsidRPr="00695F9E">
        <w:rPr>
          <w:rFonts w:ascii="Arial" w:hAnsi="Arial" w:cs="Arial"/>
          <w:color w:val="000000" w:themeColor="text1"/>
          <w:sz w:val="21"/>
          <w:szCs w:val="21"/>
        </w:rPr>
        <w:t xml:space="preserve"> have</w:t>
      </w:r>
      <w:r w:rsidR="00AD18A8" w:rsidRPr="00695F9E">
        <w:rPr>
          <w:rFonts w:ascii="Arial" w:hAnsi="Arial" w:cs="Arial"/>
          <w:color w:val="000000" w:themeColor="text1"/>
          <w:sz w:val="21"/>
          <w:szCs w:val="21"/>
        </w:rPr>
        <w:t xml:space="preserve"> been pos</w:t>
      </w:r>
      <w:r w:rsidR="00397D11" w:rsidRPr="00695F9E">
        <w:rPr>
          <w:rFonts w:ascii="Arial" w:hAnsi="Arial" w:cs="Arial"/>
          <w:color w:val="000000" w:themeColor="text1"/>
          <w:sz w:val="21"/>
          <w:szCs w:val="21"/>
        </w:rPr>
        <w:t>t</w:t>
      </w:r>
      <w:r w:rsidR="00AD18A8" w:rsidRPr="00695F9E">
        <w:rPr>
          <w:rFonts w:ascii="Arial" w:hAnsi="Arial" w:cs="Arial"/>
          <w:color w:val="000000" w:themeColor="text1"/>
          <w:sz w:val="21"/>
          <w:szCs w:val="21"/>
        </w:rPr>
        <w:t>ed on the webpage</w:t>
      </w:r>
      <w:r w:rsidR="00137CAA" w:rsidRPr="00695F9E">
        <w:rPr>
          <w:rFonts w:ascii="Arial" w:hAnsi="Arial" w:cs="Arial"/>
          <w:color w:val="000000" w:themeColor="text1"/>
          <w:sz w:val="21"/>
          <w:szCs w:val="21"/>
        </w:rPr>
        <w:t xml:space="preserve"> this year</w:t>
      </w:r>
      <w:r w:rsidR="00AD18A8" w:rsidRPr="00695F9E">
        <w:rPr>
          <w:rFonts w:ascii="Arial" w:hAnsi="Arial" w:cs="Arial"/>
          <w:color w:val="000000" w:themeColor="text1"/>
          <w:sz w:val="21"/>
          <w:szCs w:val="21"/>
        </w:rPr>
        <w:t xml:space="preserve">.  Chris Foggin is contacting publishers for review copies. </w:t>
      </w:r>
      <w:r w:rsidR="005224C2" w:rsidRPr="00695F9E">
        <w:rPr>
          <w:rFonts w:ascii="Arial" w:hAnsi="Arial" w:cs="Arial"/>
          <w:color w:val="000000" w:themeColor="text1"/>
          <w:sz w:val="21"/>
          <w:szCs w:val="21"/>
        </w:rPr>
        <w:t xml:space="preserve">As agreed by the BALEAP Exec this year, </w:t>
      </w:r>
      <w:r w:rsidR="00695F9E" w:rsidRPr="00695F9E">
        <w:rPr>
          <w:rFonts w:ascii="Arial" w:hAnsi="Arial" w:cs="Arial"/>
          <w:color w:val="000000" w:themeColor="text1"/>
          <w:sz w:val="21"/>
          <w:szCs w:val="21"/>
        </w:rPr>
        <w:t>the reviews page</w:t>
      </w:r>
      <w:r w:rsidR="002814EB" w:rsidRPr="00695F9E">
        <w:rPr>
          <w:rFonts w:ascii="Arial" w:hAnsi="Arial" w:cs="Arial"/>
          <w:color w:val="000000" w:themeColor="text1"/>
          <w:sz w:val="21"/>
          <w:szCs w:val="21"/>
        </w:rPr>
        <w:t xml:space="preserve"> has a budget for buying </w:t>
      </w:r>
      <w:r w:rsidR="00137CAA" w:rsidRPr="00695F9E">
        <w:rPr>
          <w:rFonts w:ascii="Arial" w:hAnsi="Arial" w:cs="Arial"/>
          <w:color w:val="000000" w:themeColor="text1"/>
          <w:sz w:val="21"/>
          <w:szCs w:val="21"/>
        </w:rPr>
        <w:t>books now so we hope to increase the number being reviewed.</w:t>
      </w:r>
    </w:p>
    <w:p w14:paraId="3E48863C" w14:textId="77777777" w:rsidR="00AD18A8" w:rsidRPr="00695F9E" w:rsidRDefault="00AD18A8" w:rsidP="00695F9E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F528303" w14:textId="710D339A" w:rsidR="00AD18A8" w:rsidRPr="00695F9E" w:rsidRDefault="00AD18A8" w:rsidP="00695F9E">
      <w:pPr>
        <w:pStyle w:val="ListParagraph"/>
        <w:numPr>
          <w:ilvl w:val="0"/>
          <w:numId w:val="7"/>
        </w:numPr>
        <w:spacing w:before="0" w:after="120" w:line="240" w:lineRule="auto"/>
        <w:ind w:left="0" w:hanging="567"/>
        <w:rPr>
          <w:b/>
          <w:bCs/>
          <w:color w:val="000000" w:themeColor="text1"/>
        </w:rPr>
      </w:pPr>
      <w:r w:rsidRPr="00695F9E">
        <w:rPr>
          <w:b/>
          <w:bCs/>
          <w:color w:val="000000" w:themeColor="text1"/>
        </w:rPr>
        <w:t>Conference Proceedings</w:t>
      </w:r>
    </w:p>
    <w:p w14:paraId="1B78F46A" w14:textId="77777777" w:rsidR="00AD18A8" w:rsidRPr="00695F9E" w:rsidRDefault="00AD18A8" w:rsidP="00695F9E">
      <w:pPr>
        <w:spacing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5D110260" w14:textId="347668E5" w:rsidR="00A034C9" w:rsidRPr="00695F9E" w:rsidRDefault="00AD18A8" w:rsidP="00695F9E">
      <w:pPr>
        <w:pStyle w:val="PlainText"/>
        <w:spacing w:after="120"/>
        <w:rPr>
          <w:rFonts w:ascii="Tahoma" w:eastAsia="Times New Roman" w:hAnsi="Tahoma" w:cs="Tahoma"/>
          <w:color w:val="212121"/>
          <w:sz w:val="21"/>
          <w:lang w:eastAsia="en-GB"/>
        </w:rPr>
      </w:pPr>
      <w:r w:rsidRPr="00695F9E">
        <w:rPr>
          <w:rFonts w:ascii="Arial" w:hAnsi="Arial" w:cs="Arial"/>
          <w:bCs/>
          <w:color w:val="000000" w:themeColor="text1"/>
          <w:sz w:val="21"/>
        </w:rPr>
        <w:t xml:space="preserve">The </w:t>
      </w:r>
      <w:r w:rsidR="00A034C9" w:rsidRPr="00695F9E">
        <w:rPr>
          <w:rFonts w:ascii="Arial" w:hAnsi="Arial" w:cs="Arial"/>
          <w:bCs/>
          <w:color w:val="000000" w:themeColor="text1"/>
          <w:sz w:val="21"/>
        </w:rPr>
        <w:t>Bristol</w:t>
      </w:r>
      <w:r w:rsidRPr="00695F9E">
        <w:rPr>
          <w:rFonts w:ascii="Arial" w:hAnsi="Arial" w:cs="Arial"/>
          <w:bCs/>
          <w:color w:val="000000" w:themeColor="text1"/>
          <w:sz w:val="21"/>
        </w:rPr>
        <w:t xml:space="preserve"> conference proceedings </w:t>
      </w:r>
      <w:r w:rsidR="00A034C9" w:rsidRPr="00695F9E">
        <w:rPr>
          <w:rFonts w:ascii="Arial" w:hAnsi="Arial" w:cs="Arial"/>
          <w:bCs/>
          <w:color w:val="000000" w:themeColor="text1"/>
          <w:sz w:val="21"/>
        </w:rPr>
        <w:t>are in production. Jean McCutcheon</w:t>
      </w:r>
      <w:r w:rsidR="005224C2" w:rsidRPr="00695F9E">
        <w:rPr>
          <w:rFonts w:ascii="Arial" w:hAnsi="Arial" w:cs="Arial"/>
          <w:bCs/>
          <w:color w:val="000000" w:themeColor="text1"/>
          <w:sz w:val="21"/>
        </w:rPr>
        <w:t>, who has administered and copy-edited the proceedings since 2007,</w:t>
      </w:r>
      <w:r w:rsidR="00A034C9" w:rsidRPr="00695F9E">
        <w:rPr>
          <w:rFonts w:ascii="Arial" w:hAnsi="Arial" w:cs="Arial"/>
          <w:bCs/>
          <w:color w:val="000000" w:themeColor="text1"/>
          <w:sz w:val="21"/>
        </w:rPr>
        <w:t xml:space="preserve"> reports </w:t>
      </w:r>
      <w:r w:rsidR="00695F9E" w:rsidRPr="00695F9E">
        <w:rPr>
          <w:rFonts w:ascii="Arial" w:hAnsi="Arial" w:cs="Arial"/>
          <w:bCs/>
          <w:color w:val="000000" w:themeColor="text1"/>
          <w:sz w:val="21"/>
        </w:rPr>
        <w:t>good progress.</w:t>
      </w:r>
    </w:p>
    <w:p w14:paraId="060305CB" w14:textId="749F7952" w:rsidR="00082D54" w:rsidRPr="00695F9E" w:rsidRDefault="00AD18A8" w:rsidP="00695F9E">
      <w:pPr>
        <w:pStyle w:val="PlainText"/>
        <w:spacing w:after="120"/>
        <w:rPr>
          <w:rFonts w:ascii="Arial" w:hAnsi="Arial" w:cs="Arial"/>
          <w:bCs/>
          <w:color w:val="000000" w:themeColor="text1"/>
          <w:sz w:val="21"/>
        </w:rPr>
      </w:pPr>
      <w:r w:rsidRPr="00695F9E">
        <w:rPr>
          <w:rFonts w:ascii="Arial" w:hAnsi="Arial" w:cs="Arial"/>
          <w:bCs/>
          <w:color w:val="000000" w:themeColor="text1"/>
          <w:sz w:val="21"/>
        </w:rPr>
        <w:t xml:space="preserve"> </w:t>
      </w:r>
      <w:r w:rsidR="00082D54" w:rsidRPr="00695F9E">
        <w:rPr>
          <w:rFonts w:ascii="Arial" w:hAnsi="Arial" w:cs="Arial"/>
          <w:bCs/>
          <w:color w:val="000000" w:themeColor="text1"/>
          <w:sz w:val="21"/>
        </w:rPr>
        <w:t xml:space="preserve">John Wrigglesworth and Sarah Brewer </w:t>
      </w:r>
      <w:r w:rsidR="00695F9E" w:rsidRPr="00695F9E">
        <w:rPr>
          <w:rFonts w:ascii="Arial" w:hAnsi="Arial" w:cs="Arial"/>
          <w:bCs/>
          <w:color w:val="000000" w:themeColor="text1"/>
          <w:sz w:val="21"/>
        </w:rPr>
        <w:t>will sign the new contract with Garnet on 23 April</w:t>
      </w:r>
      <w:r w:rsidR="00082D54" w:rsidRPr="00695F9E">
        <w:rPr>
          <w:rFonts w:ascii="Arial" w:hAnsi="Arial" w:cs="Arial"/>
          <w:bCs/>
          <w:color w:val="000000" w:themeColor="text1"/>
          <w:sz w:val="21"/>
        </w:rPr>
        <w:t>.</w:t>
      </w:r>
    </w:p>
    <w:p w14:paraId="5F76338A" w14:textId="77777777" w:rsidR="00082D54" w:rsidRPr="00695F9E" w:rsidRDefault="00082D54" w:rsidP="00695F9E">
      <w:pPr>
        <w:spacing w:after="12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53BB9783" w14:textId="5D413B95" w:rsidR="00AD18A8" w:rsidRPr="00695F9E" w:rsidRDefault="00AD18A8" w:rsidP="00695F9E">
      <w:pPr>
        <w:pStyle w:val="ListParagraph"/>
        <w:numPr>
          <w:ilvl w:val="0"/>
          <w:numId w:val="7"/>
        </w:numPr>
        <w:spacing w:before="0" w:after="120" w:line="240" w:lineRule="auto"/>
        <w:ind w:left="0" w:hanging="567"/>
        <w:rPr>
          <w:b/>
          <w:bCs/>
          <w:color w:val="000000" w:themeColor="text1"/>
        </w:rPr>
      </w:pPr>
      <w:r w:rsidRPr="00695F9E">
        <w:rPr>
          <w:b/>
          <w:bCs/>
          <w:color w:val="000000" w:themeColor="text1"/>
        </w:rPr>
        <w:t xml:space="preserve">R&amp;P </w:t>
      </w:r>
      <w:r w:rsidR="0077301C" w:rsidRPr="00695F9E">
        <w:rPr>
          <w:b/>
          <w:bCs/>
          <w:color w:val="000000" w:themeColor="text1"/>
        </w:rPr>
        <w:t>SIG</w:t>
      </w:r>
    </w:p>
    <w:p w14:paraId="17BE7BFB" w14:textId="77777777" w:rsidR="0077301C" w:rsidRPr="00695F9E" w:rsidRDefault="0077301C" w:rsidP="00695F9E">
      <w:pPr>
        <w:spacing w:after="120" w:line="240" w:lineRule="auto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</w:p>
    <w:p w14:paraId="017687DE" w14:textId="124045C1" w:rsidR="0077301C" w:rsidRPr="00695F9E" w:rsidRDefault="0077301C" w:rsidP="00695F9E">
      <w:pPr>
        <w:spacing w:after="120" w:line="240" w:lineRule="auto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695F9E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It is </w:t>
      </w:r>
      <w:r w:rsidR="00695F9E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anticipated</w:t>
      </w:r>
      <w:r w:rsidRPr="00695F9E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that the R&amp;P Group will re-form around a SIG structure over the next 12 months.</w:t>
      </w:r>
    </w:p>
    <w:p w14:paraId="63486124" w14:textId="77777777" w:rsidR="00AD18A8" w:rsidRPr="00695F9E" w:rsidRDefault="00AD18A8" w:rsidP="00695F9E">
      <w:pPr>
        <w:spacing w:after="120" w:line="240" w:lineRule="auto"/>
        <w:rPr>
          <w:rFonts w:ascii="Arial" w:hAnsi="Arial" w:cs="Arial"/>
          <w:color w:val="000000" w:themeColor="text1"/>
          <w:sz w:val="21"/>
          <w:szCs w:val="21"/>
          <w:lang w:val="en"/>
        </w:rPr>
      </w:pPr>
    </w:p>
    <w:p w14:paraId="586EB689" w14:textId="77777777" w:rsidR="00E11E17" w:rsidRPr="00695F9E" w:rsidRDefault="00E11E17" w:rsidP="00695F9E">
      <w:pPr>
        <w:spacing w:after="120" w:line="240" w:lineRule="auto"/>
        <w:rPr>
          <w:rFonts w:ascii="Arial" w:hAnsi="Arial" w:cs="Arial"/>
          <w:color w:val="000000" w:themeColor="text1"/>
          <w:sz w:val="21"/>
          <w:szCs w:val="21"/>
          <w:lang w:val="en"/>
        </w:rPr>
      </w:pPr>
      <w:r w:rsidRPr="00695F9E">
        <w:rPr>
          <w:rFonts w:ascii="Arial" w:hAnsi="Arial" w:cs="Arial"/>
          <w:color w:val="000000" w:themeColor="text1"/>
          <w:sz w:val="21"/>
          <w:szCs w:val="21"/>
          <w:lang w:val="en"/>
        </w:rPr>
        <w:t>John Wrigglesworth</w:t>
      </w:r>
    </w:p>
    <w:p w14:paraId="2A5D7EB6" w14:textId="46EBFD3B" w:rsidR="00B31611" w:rsidRPr="00695F9E" w:rsidRDefault="00695F9E" w:rsidP="00695F9E">
      <w:pPr>
        <w:spacing w:after="120" w:line="240" w:lineRule="auto"/>
        <w:rPr>
          <w:sz w:val="20"/>
          <w:szCs w:val="20"/>
        </w:rPr>
      </w:pPr>
      <w:r>
        <w:rPr>
          <w:rFonts w:ascii="Arial" w:hAnsi="Arial" w:cs="Arial"/>
          <w:color w:val="000000" w:themeColor="text1"/>
          <w:sz w:val="21"/>
          <w:szCs w:val="21"/>
        </w:rPr>
        <w:t>Monday, 19 March 2018</w:t>
      </w:r>
    </w:p>
    <w:sectPr w:rsidR="00B31611" w:rsidRPr="00695F9E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FCE1" w14:textId="77777777" w:rsidR="00FA0741" w:rsidRDefault="00FA0741" w:rsidP="00BA52B5">
      <w:pPr>
        <w:spacing w:after="0" w:line="240" w:lineRule="auto"/>
      </w:pPr>
      <w:r>
        <w:separator/>
      </w:r>
    </w:p>
  </w:endnote>
  <w:endnote w:type="continuationSeparator" w:id="0">
    <w:p w14:paraId="6C391023" w14:textId="77777777" w:rsidR="00FA0741" w:rsidRDefault="00FA0741" w:rsidP="00BA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48B1" w14:textId="77777777" w:rsidR="00BA52B5" w:rsidRDefault="00BA52B5" w:rsidP="0060034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BA34C" w14:textId="77777777" w:rsidR="00BA52B5" w:rsidRDefault="00BA5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636F" w14:textId="77777777" w:rsidR="00BA52B5" w:rsidRDefault="00BA52B5" w:rsidP="0060034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F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985206" w14:textId="77777777" w:rsidR="00BA52B5" w:rsidRDefault="00BA5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1A74" w14:textId="77777777" w:rsidR="00FA0741" w:rsidRDefault="00FA0741" w:rsidP="00BA52B5">
      <w:pPr>
        <w:spacing w:after="0" w:line="240" w:lineRule="auto"/>
      </w:pPr>
      <w:r>
        <w:separator/>
      </w:r>
    </w:p>
  </w:footnote>
  <w:footnote w:type="continuationSeparator" w:id="0">
    <w:p w14:paraId="51A5DE45" w14:textId="77777777" w:rsidR="00FA0741" w:rsidRDefault="00FA0741" w:rsidP="00BA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2C7"/>
    <w:multiLevelType w:val="hybridMultilevel"/>
    <w:tmpl w:val="86748C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2F3"/>
    <w:multiLevelType w:val="hybridMultilevel"/>
    <w:tmpl w:val="5B0AE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054A"/>
    <w:multiLevelType w:val="hybridMultilevel"/>
    <w:tmpl w:val="1610E2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93512"/>
    <w:multiLevelType w:val="hybridMultilevel"/>
    <w:tmpl w:val="FEBE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7641"/>
    <w:multiLevelType w:val="hybridMultilevel"/>
    <w:tmpl w:val="E776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3FC8"/>
    <w:multiLevelType w:val="hybridMultilevel"/>
    <w:tmpl w:val="30F6BF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5292"/>
    <w:multiLevelType w:val="hybridMultilevel"/>
    <w:tmpl w:val="E80A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0ED9"/>
    <w:multiLevelType w:val="hybridMultilevel"/>
    <w:tmpl w:val="B184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164EC"/>
    <w:multiLevelType w:val="hybridMultilevel"/>
    <w:tmpl w:val="E12E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2911"/>
    <w:multiLevelType w:val="multilevel"/>
    <w:tmpl w:val="5B0AE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F"/>
    <w:rsid w:val="00010FA9"/>
    <w:rsid w:val="00017BBB"/>
    <w:rsid w:val="000814C8"/>
    <w:rsid w:val="00082D54"/>
    <w:rsid w:val="00094760"/>
    <w:rsid w:val="00096315"/>
    <w:rsid w:val="000B627D"/>
    <w:rsid w:val="00137CAA"/>
    <w:rsid w:val="00146B28"/>
    <w:rsid w:val="001B64B4"/>
    <w:rsid w:val="001C0BBB"/>
    <w:rsid w:val="001F1FA4"/>
    <w:rsid w:val="00242ABD"/>
    <w:rsid w:val="002814EB"/>
    <w:rsid w:val="002E069D"/>
    <w:rsid w:val="00320FA0"/>
    <w:rsid w:val="003936BA"/>
    <w:rsid w:val="00397D11"/>
    <w:rsid w:val="005224C2"/>
    <w:rsid w:val="0053545D"/>
    <w:rsid w:val="005965B0"/>
    <w:rsid w:val="005C2884"/>
    <w:rsid w:val="005E2B5C"/>
    <w:rsid w:val="005F50F5"/>
    <w:rsid w:val="00631A86"/>
    <w:rsid w:val="0066756E"/>
    <w:rsid w:val="0069204A"/>
    <w:rsid w:val="00695F9E"/>
    <w:rsid w:val="006D4062"/>
    <w:rsid w:val="006E4474"/>
    <w:rsid w:val="0077301C"/>
    <w:rsid w:val="007D2D7E"/>
    <w:rsid w:val="007F2E15"/>
    <w:rsid w:val="00864C86"/>
    <w:rsid w:val="00936063"/>
    <w:rsid w:val="009478FD"/>
    <w:rsid w:val="00974744"/>
    <w:rsid w:val="00986A5B"/>
    <w:rsid w:val="009F3BDA"/>
    <w:rsid w:val="00A034C9"/>
    <w:rsid w:val="00A336D2"/>
    <w:rsid w:val="00A82116"/>
    <w:rsid w:val="00AA534B"/>
    <w:rsid w:val="00AD18A8"/>
    <w:rsid w:val="00B31611"/>
    <w:rsid w:val="00B32B81"/>
    <w:rsid w:val="00B62BDE"/>
    <w:rsid w:val="00B6733F"/>
    <w:rsid w:val="00B9799A"/>
    <w:rsid w:val="00BA52B5"/>
    <w:rsid w:val="00BB2575"/>
    <w:rsid w:val="00BB467F"/>
    <w:rsid w:val="00BC46F3"/>
    <w:rsid w:val="00BE17A0"/>
    <w:rsid w:val="00C61B6F"/>
    <w:rsid w:val="00C9316F"/>
    <w:rsid w:val="00CB3F89"/>
    <w:rsid w:val="00CF6575"/>
    <w:rsid w:val="00D2771C"/>
    <w:rsid w:val="00D34F9B"/>
    <w:rsid w:val="00D82CF7"/>
    <w:rsid w:val="00DA0F38"/>
    <w:rsid w:val="00DA163C"/>
    <w:rsid w:val="00DF0FBB"/>
    <w:rsid w:val="00E005FA"/>
    <w:rsid w:val="00E11E17"/>
    <w:rsid w:val="00E14E77"/>
    <w:rsid w:val="00E1581E"/>
    <w:rsid w:val="00EC4CBC"/>
    <w:rsid w:val="00EC6457"/>
    <w:rsid w:val="00F010D1"/>
    <w:rsid w:val="00F24F37"/>
    <w:rsid w:val="00F308DC"/>
    <w:rsid w:val="00F65728"/>
    <w:rsid w:val="00F9503F"/>
    <w:rsid w:val="00FA0741"/>
    <w:rsid w:val="00FB53F3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AF3AC"/>
  <w15:docId w15:val="{36EFB1CE-781F-4D27-8C65-55A2F4D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B6F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61B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B6F"/>
    <w:rPr>
      <w:rFonts w:ascii="Calibr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5C28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884"/>
    <w:pPr>
      <w:spacing w:before="120" w:after="0"/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C288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814EB"/>
  </w:style>
  <w:style w:type="paragraph" w:styleId="Footer">
    <w:name w:val="footer"/>
    <w:basedOn w:val="Normal"/>
    <w:link w:val="FooterChar"/>
    <w:uiPriority w:val="99"/>
    <w:unhideWhenUsed/>
    <w:rsid w:val="00BA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2B5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A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Wrigglesworth</dc:creator>
  <cp:lastModifiedBy>Bella Ruth Reichard</cp:lastModifiedBy>
  <cp:revision>2</cp:revision>
  <dcterms:created xsi:type="dcterms:W3CDTF">2018-03-20T22:28:00Z</dcterms:created>
  <dcterms:modified xsi:type="dcterms:W3CDTF">2018-03-20T22:28:00Z</dcterms:modified>
</cp:coreProperties>
</file>